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D115E" w14:textId="6E92BB0B" w:rsidR="0062740E" w:rsidRDefault="00D07AB6" w:rsidP="0062740E">
      <w:pPr>
        <w:jc w:val="center"/>
        <w:rPr>
          <w:szCs w:val="24"/>
          <w:lang w:eastAsia="ar-SA"/>
        </w:rPr>
      </w:pPr>
      <w:r w:rsidRPr="00692B86">
        <w:rPr>
          <w:noProof/>
          <w:sz w:val="20"/>
          <w:lang w:eastAsia="lt-LT"/>
        </w:rPr>
        <w:drawing>
          <wp:inline distT="0" distB="0" distL="0" distR="0" wp14:anchorId="30F11AA0" wp14:editId="2C973CF9">
            <wp:extent cx="638175" cy="6381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32168C67" w14:textId="77777777" w:rsidR="0011641F" w:rsidRPr="00E67B12" w:rsidRDefault="0011641F" w:rsidP="0062740E">
      <w:pPr>
        <w:jc w:val="center"/>
        <w:rPr>
          <w:szCs w:val="24"/>
          <w:lang w:eastAsia="ar-SA"/>
        </w:rPr>
      </w:pPr>
    </w:p>
    <w:p w14:paraId="43103AA9" w14:textId="2BF5DA12" w:rsidR="0062740E" w:rsidRPr="00370D4A" w:rsidRDefault="00D07AB6" w:rsidP="0062740E">
      <w:pPr>
        <w:spacing w:line="200" w:lineRule="atLeast"/>
        <w:jc w:val="center"/>
        <w:rPr>
          <w:b/>
          <w:bCs/>
          <w:caps/>
          <w:sz w:val="28"/>
          <w:szCs w:val="28"/>
          <w:lang w:eastAsia="ar-SA"/>
        </w:rPr>
      </w:pPr>
      <w:r w:rsidRPr="00370D4A">
        <w:rPr>
          <w:b/>
          <w:bCs/>
          <w:caps/>
          <w:sz w:val="28"/>
          <w:szCs w:val="28"/>
          <w:lang w:eastAsia="ar-SA"/>
        </w:rPr>
        <w:t>ANYKŠČIŲ</w:t>
      </w:r>
      <w:r w:rsidR="0062740E" w:rsidRPr="00370D4A">
        <w:rPr>
          <w:b/>
          <w:bCs/>
          <w:caps/>
          <w:sz w:val="28"/>
          <w:szCs w:val="28"/>
          <w:lang w:eastAsia="ar-SA"/>
        </w:rPr>
        <w:t xml:space="preserve"> rajono savivaldybėS </w:t>
      </w:r>
    </w:p>
    <w:p w14:paraId="60A73471" w14:textId="77777777" w:rsidR="0062740E" w:rsidRPr="00370D4A" w:rsidRDefault="0062740E" w:rsidP="0062740E">
      <w:pPr>
        <w:spacing w:line="200" w:lineRule="atLeast"/>
        <w:jc w:val="center"/>
        <w:rPr>
          <w:b/>
          <w:bCs/>
          <w:caps/>
          <w:sz w:val="28"/>
          <w:szCs w:val="28"/>
          <w:lang w:eastAsia="ar-SA"/>
        </w:rPr>
      </w:pPr>
      <w:r w:rsidRPr="00370D4A">
        <w:rPr>
          <w:b/>
          <w:bCs/>
          <w:caps/>
          <w:sz w:val="28"/>
          <w:szCs w:val="28"/>
          <w:lang w:eastAsia="ar-SA"/>
        </w:rPr>
        <w:t xml:space="preserve"> KONTROLĖS IR AUDITO TARNYBA</w:t>
      </w:r>
    </w:p>
    <w:p w14:paraId="0993C518" w14:textId="77777777" w:rsidR="0062740E" w:rsidRPr="00B6772D" w:rsidRDefault="0062740E" w:rsidP="0062740E">
      <w:pPr>
        <w:spacing w:line="200" w:lineRule="atLeast"/>
        <w:jc w:val="center"/>
        <w:rPr>
          <w:b/>
          <w:bCs/>
          <w:caps/>
          <w:szCs w:val="24"/>
          <w:lang w:eastAsia="ar-SA"/>
        </w:rPr>
      </w:pPr>
    </w:p>
    <w:p w14:paraId="6E0BBEBB" w14:textId="77777777" w:rsidR="005E2CF1" w:rsidRPr="00B6772D" w:rsidRDefault="005E2CF1" w:rsidP="0062740E">
      <w:pPr>
        <w:tabs>
          <w:tab w:val="center" w:pos="4819"/>
          <w:tab w:val="right" w:pos="9638"/>
        </w:tabs>
        <w:rPr>
          <w:szCs w:val="24"/>
          <w:lang w:eastAsia="lt-LT"/>
        </w:rPr>
      </w:pPr>
    </w:p>
    <w:p w14:paraId="637B368C" w14:textId="6B0A7AD4" w:rsidR="0062740E" w:rsidRPr="00E67B12" w:rsidRDefault="00D07AB6" w:rsidP="0062740E">
      <w:pPr>
        <w:tabs>
          <w:tab w:val="center" w:pos="4819"/>
          <w:tab w:val="right" w:pos="9638"/>
        </w:tabs>
        <w:rPr>
          <w:szCs w:val="24"/>
          <w:lang w:eastAsia="lt-LT"/>
        </w:rPr>
      </w:pPr>
      <w:r>
        <w:rPr>
          <w:szCs w:val="24"/>
          <w:lang w:eastAsia="lt-LT"/>
        </w:rPr>
        <w:t>Anykščių</w:t>
      </w:r>
      <w:r w:rsidR="0062740E" w:rsidRPr="00E67B12">
        <w:rPr>
          <w:szCs w:val="24"/>
          <w:lang w:eastAsia="lt-LT"/>
        </w:rPr>
        <w:t xml:space="preserve"> rajono savivaldybės tarybai</w:t>
      </w:r>
    </w:p>
    <w:p w14:paraId="08E887C2" w14:textId="77777777" w:rsidR="0062740E" w:rsidRPr="00E67B12" w:rsidRDefault="0062740E" w:rsidP="0062740E">
      <w:pPr>
        <w:tabs>
          <w:tab w:val="center" w:pos="4819"/>
          <w:tab w:val="right" w:pos="9638"/>
        </w:tabs>
        <w:rPr>
          <w:szCs w:val="24"/>
          <w:lang w:eastAsia="lt-LT"/>
        </w:rPr>
      </w:pPr>
    </w:p>
    <w:p w14:paraId="28A05A13" w14:textId="1A26ADE5" w:rsidR="0062740E" w:rsidRPr="00370D4A" w:rsidRDefault="00370D4A" w:rsidP="0062740E">
      <w:pPr>
        <w:jc w:val="center"/>
        <w:rPr>
          <w:b/>
          <w:sz w:val="28"/>
          <w:szCs w:val="28"/>
        </w:rPr>
      </w:pPr>
      <w:r w:rsidRPr="00370D4A">
        <w:rPr>
          <w:b/>
          <w:sz w:val="28"/>
          <w:szCs w:val="28"/>
        </w:rPr>
        <w:t>AUDITO IŠVAD</w:t>
      </w:r>
      <w:r w:rsidR="0062740E" w:rsidRPr="00370D4A">
        <w:rPr>
          <w:b/>
          <w:sz w:val="28"/>
          <w:szCs w:val="28"/>
        </w:rPr>
        <w:t>A</w:t>
      </w:r>
    </w:p>
    <w:p w14:paraId="2AAC5E86" w14:textId="77777777" w:rsidR="0062740E" w:rsidRPr="004B0CEE" w:rsidRDefault="0062740E" w:rsidP="0062740E">
      <w:pPr>
        <w:jc w:val="center"/>
        <w:rPr>
          <w:b/>
          <w:szCs w:val="24"/>
        </w:rPr>
      </w:pPr>
    </w:p>
    <w:p w14:paraId="31B3096E" w14:textId="6723721C" w:rsidR="0062740E" w:rsidRPr="006E6396" w:rsidRDefault="0062740E" w:rsidP="0062740E">
      <w:pPr>
        <w:jc w:val="center"/>
        <w:rPr>
          <w:b/>
          <w:szCs w:val="24"/>
        </w:rPr>
      </w:pPr>
      <w:r w:rsidRPr="006E6396">
        <w:rPr>
          <w:b/>
          <w:szCs w:val="24"/>
        </w:rPr>
        <w:t xml:space="preserve">DĖL </w:t>
      </w:r>
      <w:r w:rsidR="00D07AB6" w:rsidRPr="006E6396">
        <w:rPr>
          <w:b/>
          <w:szCs w:val="24"/>
          <w:lang w:eastAsia="lt-LT"/>
        </w:rPr>
        <w:t>ANYKŠČIŲ</w:t>
      </w:r>
      <w:r w:rsidRPr="006E6396">
        <w:rPr>
          <w:b/>
          <w:szCs w:val="24"/>
        </w:rPr>
        <w:t xml:space="preserve"> </w:t>
      </w:r>
      <w:r w:rsidR="006E6396" w:rsidRPr="006E6396">
        <w:rPr>
          <w:b/>
          <w:szCs w:val="24"/>
        </w:rPr>
        <w:t>RAJONO SAVIVALDYBĖS 202</w:t>
      </w:r>
      <w:r w:rsidR="00540A99">
        <w:rPr>
          <w:b/>
          <w:szCs w:val="24"/>
        </w:rPr>
        <w:t>4</w:t>
      </w:r>
      <w:r w:rsidRPr="006E6396">
        <w:rPr>
          <w:b/>
          <w:szCs w:val="24"/>
        </w:rPr>
        <w:t xml:space="preserve"> METŲ </w:t>
      </w:r>
    </w:p>
    <w:p w14:paraId="3C7D9721" w14:textId="3843CE13" w:rsidR="0062740E" w:rsidRPr="006E6396" w:rsidRDefault="00BF39E5" w:rsidP="0062740E">
      <w:pPr>
        <w:jc w:val="center"/>
        <w:rPr>
          <w:b/>
          <w:szCs w:val="24"/>
        </w:rPr>
      </w:pPr>
      <w:r>
        <w:rPr>
          <w:b/>
          <w:szCs w:val="24"/>
        </w:rPr>
        <w:t>METINIŲ</w:t>
      </w:r>
      <w:r w:rsidR="0062740E" w:rsidRPr="006E6396">
        <w:rPr>
          <w:b/>
          <w:szCs w:val="24"/>
        </w:rPr>
        <w:t xml:space="preserve"> ATASKAITŲ RINKINIO, SAVIVALDYBĖS </w:t>
      </w:r>
    </w:p>
    <w:p w14:paraId="391BA27B" w14:textId="5E9E624F" w:rsidR="0062740E" w:rsidRPr="006E6396" w:rsidRDefault="0062740E" w:rsidP="0062740E">
      <w:pPr>
        <w:jc w:val="center"/>
        <w:rPr>
          <w:b/>
          <w:szCs w:val="24"/>
        </w:rPr>
      </w:pPr>
      <w:r w:rsidRPr="006E6396">
        <w:rPr>
          <w:b/>
          <w:szCs w:val="24"/>
        </w:rPr>
        <w:t>BIUDŽETO IR TURTO NAUDOJIMO</w:t>
      </w:r>
      <w:r w:rsidR="009A0749" w:rsidRPr="006E6396">
        <w:rPr>
          <w:b/>
          <w:szCs w:val="24"/>
        </w:rPr>
        <w:t xml:space="preserve"> </w:t>
      </w:r>
    </w:p>
    <w:p w14:paraId="74352C2F" w14:textId="77777777" w:rsidR="0062740E" w:rsidRDefault="0062740E" w:rsidP="0062740E">
      <w:pPr>
        <w:jc w:val="center"/>
        <w:rPr>
          <w:b/>
          <w:szCs w:val="24"/>
        </w:rPr>
      </w:pPr>
      <w:r w:rsidRPr="006E6396">
        <w:rPr>
          <w:b/>
          <w:szCs w:val="24"/>
        </w:rPr>
        <w:t xml:space="preserve"> </w:t>
      </w:r>
    </w:p>
    <w:p w14:paraId="4FF9CFE5" w14:textId="77777777" w:rsidR="003B0606" w:rsidRPr="006E6396" w:rsidRDefault="003B0606" w:rsidP="0062740E">
      <w:pPr>
        <w:jc w:val="center"/>
        <w:rPr>
          <w:b/>
          <w:szCs w:val="24"/>
        </w:rPr>
      </w:pPr>
    </w:p>
    <w:p w14:paraId="36ED0FAB" w14:textId="52F91013" w:rsidR="0062740E" w:rsidRPr="00312C3D" w:rsidRDefault="006E6396" w:rsidP="0062740E">
      <w:pPr>
        <w:jc w:val="center"/>
        <w:rPr>
          <w:szCs w:val="24"/>
        </w:rPr>
      </w:pPr>
      <w:r w:rsidRPr="00312C3D">
        <w:rPr>
          <w:szCs w:val="24"/>
        </w:rPr>
        <w:t>202</w:t>
      </w:r>
      <w:r w:rsidR="00540A99">
        <w:rPr>
          <w:szCs w:val="24"/>
        </w:rPr>
        <w:t>5</w:t>
      </w:r>
      <w:r w:rsidR="0062740E" w:rsidRPr="00312C3D">
        <w:rPr>
          <w:szCs w:val="24"/>
        </w:rPr>
        <w:t xml:space="preserve"> m. </w:t>
      </w:r>
      <w:r w:rsidR="00BF39E5">
        <w:rPr>
          <w:szCs w:val="24"/>
        </w:rPr>
        <w:t>gegužės</w:t>
      </w:r>
      <w:r w:rsidR="00C354CB">
        <w:rPr>
          <w:szCs w:val="24"/>
        </w:rPr>
        <w:t xml:space="preserve"> 15 </w:t>
      </w:r>
      <w:r w:rsidR="0062740E" w:rsidRPr="00312C3D">
        <w:rPr>
          <w:szCs w:val="24"/>
        </w:rPr>
        <w:t xml:space="preserve">d. </w:t>
      </w:r>
      <w:r w:rsidR="00370D4A" w:rsidRPr="00312C3D">
        <w:rPr>
          <w:szCs w:val="24"/>
        </w:rPr>
        <w:t>Nr. KTA</w:t>
      </w:r>
      <w:r w:rsidR="00D07AB6" w:rsidRPr="00312C3D">
        <w:rPr>
          <w:szCs w:val="24"/>
        </w:rPr>
        <w:t>-</w:t>
      </w:r>
      <w:r w:rsidR="00C354CB">
        <w:rPr>
          <w:szCs w:val="24"/>
        </w:rPr>
        <w:t>4</w:t>
      </w:r>
    </w:p>
    <w:p w14:paraId="0418E240" w14:textId="1C072D7A" w:rsidR="0062740E" w:rsidRPr="006E6396" w:rsidRDefault="00D07AB6" w:rsidP="0062740E">
      <w:pPr>
        <w:jc w:val="center"/>
        <w:rPr>
          <w:szCs w:val="24"/>
        </w:rPr>
      </w:pPr>
      <w:r w:rsidRPr="006E6396">
        <w:rPr>
          <w:szCs w:val="24"/>
          <w:lang w:eastAsia="lt-LT"/>
        </w:rPr>
        <w:t>Anykščiai</w:t>
      </w:r>
    </w:p>
    <w:p w14:paraId="7CDDFC49" w14:textId="77777777" w:rsidR="007F03CB" w:rsidRPr="00CD1B14" w:rsidRDefault="007F03CB" w:rsidP="007F03CB">
      <w:pPr>
        <w:tabs>
          <w:tab w:val="left" w:pos="709"/>
          <w:tab w:val="left" w:pos="851"/>
        </w:tabs>
        <w:spacing w:line="276" w:lineRule="auto"/>
        <w:jc w:val="both"/>
        <w:rPr>
          <w:szCs w:val="24"/>
          <w:lang w:eastAsia="lt-LT"/>
        </w:rPr>
      </w:pPr>
    </w:p>
    <w:p w14:paraId="10AC5344" w14:textId="26A14F0C" w:rsidR="00B6772D" w:rsidRPr="00CD1B14" w:rsidRDefault="002542DF" w:rsidP="00B6772D">
      <w:pPr>
        <w:spacing w:after="120"/>
        <w:ind w:firstLine="709"/>
        <w:jc w:val="both"/>
        <w:rPr>
          <w:b/>
          <w:szCs w:val="24"/>
        </w:rPr>
      </w:pPr>
      <w:r w:rsidRPr="00CD1B14">
        <w:rPr>
          <w:b/>
          <w:szCs w:val="24"/>
        </w:rPr>
        <w:t>S</w:t>
      </w:r>
      <w:r w:rsidR="007F03CB" w:rsidRPr="00CD1B14">
        <w:rPr>
          <w:b/>
          <w:szCs w:val="24"/>
        </w:rPr>
        <w:t xml:space="preserve">ąlyginė nuomonė dėl </w:t>
      </w:r>
      <w:r w:rsidR="00113C81">
        <w:rPr>
          <w:b/>
          <w:szCs w:val="24"/>
        </w:rPr>
        <w:t>savivaldybės metinių</w:t>
      </w:r>
      <w:r w:rsidR="007F03CB" w:rsidRPr="00CD1B14">
        <w:rPr>
          <w:b/>
          <w:szCs w:val="24"/>
        </w:rPr>
        <w:t xml:space="preserve"> finansinių ataskaitų rinkinio</w:t>
      </w:r>
    </w:p>
    <w:p w14:paraId="5513F6B7" w14:textId="2B30B9BE" w:rsidR="00296D2D" w:rsidRPr="00CD1B14" w:rsidRDefault="00E67B12" w:rsidP="00202676">
      <w:pPr>
        <w:spacing w:line="360" w:lineRule="auto"/>
        <w:ind w:firstLine="709"/>
        <w:jc w:val="both"/>
        <w:rPr>
          <w:szCs w:val="24"/>
        </w:rPr>
      </w:pPr>
      <w:r w:rsidRPr="00CD1B14">
        <w:rPr>
          <w:szCs w:val="24"/>
          <w:lang w:eastAsia="lt-LT"/>
        </w:rPr>
        <w:t xml:space="preserve">Mes atlikome </w:t>
      </w:r>
      <w:r w:rsidR="009B7C81" w:rsidRPr="00CD1B14">
        <w:rPr>
          <w:szCs w:val="24"/>
          <w:lang w:eastAsia="lt-LT"/>
        </w:rPr>
        <w:t>Anykščių</w:t>
      </w:r>
      <w:r w:rsidR="006E6396" w:rsidRPr="00CD1B14">
        <w:rPr>
          <w:szCs w:val="24"/>
        </w:rPr>
        <w:t xml:space="preserve"> rajono savivaldybės 202</w:t>
      </w:r>
      <w:r w:rsidR="003F6C1E">
        <w:rPr>
          <w:szCs w:val="24"/>
        </w:rPr>
        <w:t>4</w:t>
      </w:r>
      <w:r w:rsidRPr="00CD1B14">
        <w:rPr>
          <w:szCs w:val="24"/>
          <w:lang w:eastAsia="lt-LT"/>
        </w:rPr>
        <w:t xml:space="preserve"> metų finans</w:t>
      </w:r>
      <w:r w:rsidR="002542DF" w:rsidRPr="00CD1B14">
        <w:rPr>
          <w:szCs w:val="24"/>
          <w:lang w:eastAsia="lt-LT"/>
        </w:rPr>
        <w:t xml:space="preserve">inių ataskaitų rinkinio auditą. </w:t>
      </w:r>
      <w:r w:rsidR="00296D2D" w:rsidRPr="00CD1B14">
        <w:rPr>
          <w:szCs w:val="24"/>
        </w:rPr>
        <w:t xml:space="preserve">Mūsų nuomone, </w:t>
      </w:r>
      <w:r w:rsidR="00D65DBD" w:rsidRPr="00CD1B14">
        <w:rPr>
          <w:szCs w:val="24"/>
        </w:rPr>
        <w:t xml:space="preserve">išskyrus poveikį, kurį turi sąlyginės nuomonės pagrindą sudarantys dalykai, </w:t>
      </w:r>
      <w:r w:rsidR="009B7C81" w:rsidRPr="00CD1B14">
        <w:rPr>
          <w:szCs w:val="24"/>
          <w:lang w:eastAsia="lt-LT"/>
        </w:rPr>
        <w:t>Anykščių</w:t>
      </w:r>
      <w:r w:rsidR="006E6396" w:rsidRPr="00CD1B14">
        <w:rPr>
          <w:szCs w:val="24"/>
        </w:rPr>
        <w:t xml:space="preserve"> rajono savivaldybės 202</w:t>
      </w:r>
      <w:r w:rsidR="003F6C1E">
        <w:rPr>
          <w:szCs w:val="24"/>
        </w:rPr>
        <w:t>4</w:t>
      </w:r>
      <w:r w:rsidR="00296D2D" w:rsidRPr="00CD1B14">
        <w:rPr>
          <w:szCs w:val="24"/>
        </w:rPr>
        <w:t xml:space="preserve"> metų finansinių ataskaitų rinkinys parodo tikrą ir teisingą </w:t>
      </w:r>
      <w:r w:rsidR="009B7C81" w:rsidRPr="00CD1B14">
        <w:rPr>
          <w:szCs w:val="24"/>
          <w:lang w:eastAsia="lt-LT"/>
        </w:rPr>
        <w:t>Anykščių</w:t>
      </w:r>
      <w:r w:rsidR="00296D2D" w:rsidRPr="00CD1B14">
        <w:rPr>
          <w:szCs w:val="24"/>
        </w:rPr>
        <w:t xml:space="preserve"> rajo</w:t>
      </w:r>
      <w:r w:rsidR="00A851AF" w:rsidRPr="00CD1B14">
        <w:rPr>
          <w:szCs w:val="24"/>
        </w:rPr>
        <w:t xml:space="preserve">no savivaldybės </w:t>
      </w:r>
      <w:r w:rsidR="00CF65D0" w:rsidRPr="00CD1B14">
        <w:rPr>
          <w:szCs w:val="24"/>
        </w:rPr>
        <w:t xml:space="preserve">konsoliduojamų subjektų grupės </w:t>
      </w:r>
      <w:r w:rsidR="006E6396" w:rsidRPr="00CD1B14">
        <w:rPr>
          <w:szCs w:val="24"/>
        </w:rPr>
        <w:t>202</w:t>
      </w:r>
      <w:r w:rsidR="003F6C1E">
        <w:rPr>
          <w:szCs w:val="24"/>
        </w:rPr>
        <w:t>4</w:t>
      </w:r>
      <w:r w:rsidR="00296D2D" w:rsidRPr="00CD1B14">
        <w:rPr>
          <w:szCs w:val="24"/>
        </w:rPr>
        <w:t xml:space="preserve"> m. gruo</w:t>
      </w:r>
      <w:r w:rsidR="006E6396" w:rsidRPr="00CD1B14">
        <w:rPr>
          <w:szCs w:val="24"/>
        </w:rPr>
        <w:t>džio 31 d. finansinę būklę, 202</w:t>
      </w:r>
      <w:r w:rsidR="003F6C1E">
        <w:rPr>
          <w:szCs w:val="24"/>
        </w:rPr>
        <w:t>4</w:t>
      </w:r>
      <w:r w:rsidR="00296D2D" w:rsidRPr="00CD1B14">
        <w:rPr>
          <w:szCs w:val="24"/>
        </w:rPr>
        <w:t xml:space="preserve"> metų veiklos rezultatus, grynojo turto pokyčius ir pinigų srautus pagal Lietuvos Respublikos viešojo sektoriaus apskaitos ir finansinės atskaitomybės standartus.</w:t>
      </w:r>
    </w:p>
    <w:p w14:paraId="55184DC7" w14:textId="0DC61FA0" w:rsidR="00E67B12" w:rsidRPr="00CD1B14" w:rsidRDefault="00E67B12" w:rsidP="00702581">
      <w:pPr>
        <w:spacing w:line="360" w:lineRule="auto"/>
        <w:ind w:firstLine="709"/>
        <w:jc w:val="both"/>
        <w:rPr>
          <w:b/>
          <w:szCs w:val="24"/>
        </w:rPr>
      </w:pPr>
      <w:r w:rsidRPr="00CD1B14">
        <w:rPr>
          <w:b/>
          <w:szCs w:val="24"/>
        </w:rPr>
        <w:t xml:space="preserve">Pagrindas </w:t>
      </w:r>
      <w:r w:rsidR="00113C81" w:rsidRPr="00CD1B14">
        <w:rPr>
          <w:b/>
          <w:szCs w:val="24"/>
        </w:rPr>
        <w:t xml:space="preserve">pareikšti </w:t>
      </w:r>
      <w:r w:rsidR="00DD58E7" w:rsidRPr="00CD1B14">
        <w:rPr>
          <w:b/>
          <w:szCs w:val="24"/>
        </w:rPr>
        <w:t>sąlygin</w:t>
      </w:r>
      <w:r w:rsidR="00113C81">
        <w:rPr>
          <w:b/>
          <w:szCs w:val="24"/>
        </w:rPr>
        <w:t>ę</w:t>
      </w:r>
      <w:r w:rsidR="00DD58E7" w:rsidRPr="00CD1B14">
        <w:rPr>
          <w:b/>
          <w:szCs w:val="24"/>
        </w:rPr>
        <w:t xml:space="preserve"> </w:t>
      </w:r>
      <w:r w:rsidR="00BF53CE" w:rsidRPr="00CD1B14">
        <w:rPr>
          <w:b/>
          <w:szCs w:val="24"/>
        </w:rPr>
        <w:t>nuomon</w:t>
      </w:r>
      <w:r w:rsidR="00113C81">
        <w:rPr>
          <w:b/>
          <w:szCs w:val="24"/>
        </w:rPr>
        <w:t>ę</w:t>
      </w:r>
      <w:r w:rsidR="00BF53CE" w:rsidRPr="00CD1B14">
        <w:rPr>
          <w:b/>
          <w:szCs w:val="24"/>
        </w:rPr>
        <w:t xml:space="preserve"> </w:t>
      </w:r>
      <w:r w:rsidRPr="00CD1B14">
        <w:rPr>
          <w:b/>
          <w:szCs w:val="24"/>
        </w:rPr>
        <w:t xml:space="preserve">dėl </w:t>
      </w:r>
      <w:r w:rsidR="00113C81">
        <w:rPr>
          <w:b/>
          <w:szCs w:val="24"/>
        </w:rPr>
        <w:t>savivaldybės metinių</w:t>
      </w:r>
      <w:r w:rsidR="00113C81" w:rsidRPr="00CD1B14">
        <w:rPr>
          <w:b/>
          <w:szCs w:val="24"/>
        </w:rPr>
        <w:t xml:space="preserve"> finansinių ataskaitų rinkinio</w:t>
      </w:r>
    </w:p>
    <w:p w14:paraId="45510BB4" w14:textId="5F247AA0" w:rsidR="00FF0448" w:rsidRDefault="00F66290" w:rsidP="00F66290">
      <w:pPr>
        <w:spacing w:line="360" w:lineRule="auto"/>
        <w:ind w:firstLine="709"/>
        <w:jc w:val="both"/>
        <w:rPr>
          <w:szCs w:val="24"/>
        </w:rPr>
      </w:pPr>
      <w:r w:rsidRPr="00F66290">
        <w:rPr>
          <w:szCs w:val="24"/>
        </w:rPr>
        <w:t xml:space="preserve">Nustatėme </w:t>
      </w:r>
      <w:r w:rsidR="00B17033">
        <w:rPr>
          <w:szCs w:val="24"/>
        </w:rPr>
        <w:t>Anykščių</w:t>
      </w:r>
      <w:r w:rsidRPr="00F66290">
        <w:rPr>
          <w:szCs w:val="24"/>
        </w:rPr>
        <w:t xml:space="preserve"> rajono savivaldybės </w:t>
      </w:r>
      <w:r w:rsidR="00B17033">
        <w:rPr>
          <w:szCs w:val="24"/>
        </w:rPr>
        <w:t>metinių</w:t>
      </w:r>
      <w:r w:rsidRPr="00F66290">
        <w:rPr>
          <w:szCs w:val="24"/>
        </w:rPr>
        <w:t xml:space="preserve"> finansinės būklės ataskaitos</w:t>
      </w:r>
      <w:r>
        <w:rPr>
          <w:szCs w:val="24"/>
        </w:rPr>
        <w:t xml:space="preserve"> </w:t>
      </w:r>
      <w:r w:rsidRPr="00F66290">
        <w:rPr>
          <w:szCs w:val="24"/>
        </w:rPr>
        <w:t>(ilgalaikio turto, finansavimo sumų, grynojo turto straipsnių), veiklos rezultatų ataskaitos (</w:t>
      </w:r>
      <w:r w:rsidR="00FF0448">
        <w:rPr>
          <w:szCs w:val="24"/>
        </w:rPr>
        <w:t>grynojo perviršio prieš nuosavybės metodo įtaką straipsnio</w:t>
      </w:r>
      <w:r w:rsidRPr="00F66290">
        <w:rPr>
          <w:szCs w:val="24"/>
        </w:rPr>
        <w:t>), grynojo turto pokyčių ataskaitos (</w:t>
      </w:r>
      <w:r w:rsidR="00FF0448">
        <w:rPr>
          <w:szCs w:val="24"/>
        </w:rPr>
        <w:t xml:space="preserve">tikrosios vertės rezervo, </w:t>
      </w:r>
      <w:r w:rsidRPr="00F66290">
        <w:rPr>
          <w:szCs w:val="24"/>
        </w:rPr>
        <w:t>sukaupto perviršio prieš nuosavybės</w:t>
      </w:r>
      <w:r>
        <w:rPr>
          <w:szCs w:val="24"/>
        </w:rPr>
        <w:t xml:space="preserve"> </w:t>
      </w:r>
      <w:r w:rsidRPr="00F66290">
        <w:rPr>
          <w:szCs w:val="24"/>
        </w:rPr>
        <w:t>metodo įtaką straipsnių) duomenų iškraipymus, įskaitant sumas, kurių teisingumo negalėjome</w:t>
      </w:r>
      <w:r>
        <w:rPr>
          <w:szCs w:val="24"/>
        </w:rPr>
        <w:t xml:space="preserve"> </w:t>
      </w:r>
      <w:r w:rsidRPr="00F66290">
        <w:rPr>
          <w:szCs w:val="24"/>
        </w:rPr>
        <w:t>patvirtinti. Šiuos neatitikimus lėmė reikšmingos klaidos žemesniojo konsolidavimo lygio viešojo</w:t>
      </w:r>
      <w:r>
        <w:rPr>
          <w:szCs w:val="24"/>
        </w:rPr>
        <w:t xml:space="preserve"> </w:t>
      </w:r>
      <w:r w:rsidRPr="00F66290">
        <w:rPr>
          <w:szCs w:val="24"/>
        </w:rPr>
        <w:t xml:space="preserve">sektoriaus subjektų finansinių ataskaitų rinkiniuose. </w:t>
      </w:r>
      <w:r w:rsidR="00025E57">
        <w:rPr>
          <w:szCs w:val="24"/>
        </w:rPr>
        <w:t xml:space="preserve">Dėl perduotų </w:t>
      </w:r>
      <w:r w:rsidR="00025E57" w:rsidRPr="00025E57">
        <w:rPr>
          <w:szCs w:val="24"/>
        </w:rPr>
        <w:t>nesuformuot</w:t>
      </w:r>
      <w:r w:rsidR="00025E57">
        <w:rPr>
          <w:szCs w:val="24"/>
        </w:rPr>
        <w:t>ų</w:t>
      </w:r>
      <w:r w:rsidR="00025E57" w:rsidRPr="00025E57">
        <w:rPr>
          <w:szCs w:val="24"/>
        </w:rPr>
        <w:t xml:space="preserve"> valstybinės žemės plot</w:t>
      </w:r>
      <w:r w:rsidR="00025E57">
        <w:rPr>
          <w:szCs w:val="24"/>
        </w:rPr>
        <w:t>ų</w:t>
      </w:r>
      <w:r w:rsidR="00025E57" w:rsidRPr="00025E57">
        <w:rPr>
          <w:szCs w:val="24"/>
        </w:rPr>
        <w:t>, kurių bendras dydis 771 ha,</w:t>
      </w:r>
      <w:r w:rsidR="00025E57">
        <w:rPr>
          <w:szCs w:val="24"/>
        </w:rPr>
        <w:t xml:space="preserve"> apskaitymo vienoje ilgalaikio turto kortelėje, </w:t>
      </w:r>
      <w:r w:rsidR="00025E57" w:rsidRPr="00025E57">
        <w:rPr>
          <w:szCs w:val="24"/>
        </w:rPr>
        <w:t xml:space="preserve">nors </w:t>
      </w:r>
      <w:r w:rsidR="00025E57">
        <w:rPr>
          <w:szCs w:val="24"/>
        </w:rPr>
        <w:t>jie</w:t>
      </w:r>
      <w:r w:rsidR="00025E57" w:rsidRPr="00025E57">
        <w:rPr>
          <w:szCs w:val="24"/>
        </w:rPr>
        <w:t xml:space="preserve"> yra įvairiose rajono vietovėse, jų vertės skiriasi</w:t>
      </w:r>
      <w:r w:rsidR="00025E57">
        <w:rPr>
          <w:szCs w:val="24"/>
        </w:rPr>
        <w:t>, neaiškaus žemės įsigijimo vertės ir pokyčio nustatymo, negalėjome patvirtinti likučių: žemės 2 799,59 tūkst. Eur dalimi, finansavimo sumų 1 658,36 tūkst. Eur dalimi, tikrosios vertės rezervo 1 141,23 tūkst. Eur dalimi tikrumo ir teisingumo.</w:t>
      </w:r>
      <w:r w:rsidR="00672CB9">
        <w:rPr>
          <w:szCs w:val="24"/>
        </w:rPr>
        <w:t xml:space="preserve"> </w:t>
      </w:r>
      <w:r w:rsidR="00672CB9" w:rsidRPr="00672CB9">
        <w:rPr>
          <w:szCs w:val="24"/>
        </w:rPr>
        <w:t>Neatitinka kelių (gatvių) ilgiai apskaitoje ir Savivaldybės tarybos patvirtintame sąraše/viešuosiuose registruose</w:t>
      </w:r>
      <w:r w:rsidR="00672CB9">
        <w:rPr>
          <w:szCs w:val="24"/>
        </w:rPr>
        <w:t>, o v</w:t>
      </w:r>
      <w:r w:rsidR="00672CB9" w:rsidRPr="00672CB9">
        <w:rPr>
          <w:szCs w:val="24"/>
        </w:rPr>
        <w:t>iešuosiuose registruose neįregistruota 44,5 proc. kelių (gatvių)</w:t>
      </w:r>
      <w:r w:rsidR="00672CB9">
        <w:rPr>
          <w:szCs w:val="24"/>
        </w:rPr>
        <w:t xml:space="preserve">, todėl negalėjom patvirtinti likučių: infrastruktūros statinių 17 140,37 tūkst. Eur </w:t>
      </w:r>
      <w:r w:rsidR="00672CB9">
        <w:rPr>
          <w:szCs w:val="24"/>
        </w:rPr>
        <w:lastRenderedPageBreak/>
        <w:t>dalimi, finansavimo sumų 6 139,01 tūkst. Eur dalimi, sukaupto perviršio 11 001,36 tūkst. Eur dalimi tikrumo ir teisingumo.</w:t>
      </w:r>
      <w:r w:rsidR="00672CB9" w:rsidRPr="00672CB9">
        <w:t xml:space="preserve"> Dalis baigtų statybos ir rekonstrukcijos darbų finansinėje apskaitoje nebaigtos statybos grupėje apskaityti iki 2024-12-31</w:t>
      </w:r>
      <w:r w:rsidR="005D0EA4">
        <w:t xml:space="preserve"> (d</w:t>
      </w:r>
      <w:r w:rsidR="005D0EA4" w:rsidRPr="005D0EA4">
        <w:t>arbai baigti 2005-2023</w:t>
      </w:r>
      <w:r w:rsidR="005D0EA4">
        <w:t>)</w:t>
      </w:r>
      <w:r w:rsidR="00672CB9">
        <w:t>,</w:t>
      </w:r>
      <w:r w:rsidR="005D0EA4" w:rsidRPr="005D0EA4">
        <w:t xml:space="preserve"> </w:t>
      </w:r>
      <w:r w:rsidR="005D0EA4">
        <w:t>s</w:t>
      </w:r>
      <w:r w:rsidR="005D0EA4" w:rsidRPr="005D0EA4">
        <w:t>tatybos darbams (nebaigtai statybai) neskaičiuotas nuvertėjimas, nors nebaigtos statybos pradžios (įsigijimo) data yra 2016–2022 metai, o dalies jų darbai nepradėti vykdyti ir nevykdomi ilgiau kaip 12 mėn.</w:t>
      </w:r>
      <w:r w:rsidR="005D0EA4">
        <w:t xml:space="preserve">, todėl negalėjome patvirtinti likučių: nebaigtos statybos 4 338,79 tūkst. Eur dalimi, finansavimo sumų 2 692,53 tūkst. Eur dalimi, sukaupto perviršio </w:t>
      </w:r>
      <w:r w:rsidR="005D0EA4" w:rsidRPr="005D0EA4">
        <w:t>1 646,26</w:t>
      </w:r>
      <w:r w:rsidR="005D0EA4">
        <w:t xml:space="preserve"> tūkst. Eur dalimi tikrumo ir teisingumo </w:t>
      </w:r>
      <w:r w:rsidR="00FF0448">
        <w:rPr>
          <w:szCs w:val="24"/>
        </w:rPr>
        <w:t>(žr. audito ataskaitos 3.1.2 poskyrį).</w:t>
      </w:r>
    </w:p>
    <w:p w14:paraId="56A8A065" w14:textId="6C6CD61D" w:rsidR="0097059F" w:rsidRPr="00CD1B14" w:rsidRDefault="00E67B12" w:rsidP="000C1712">
      <w:pPr>
        <w:spacing w:line="360" w:lineRule="auto"/>
        <w:ind w:firstLine="709"/>
        <w:jc w:val="both"/>
        <w:rPr>
          <w:szCs w:val="24"/>
        </w:rPr>
      </w:pPr>
      <w:r w:rsidRPr="00CD1B14">
        <w:rPr>
          <w:szCs w:val="24"/>
        </w:rPr>
        <w:t>Mes manome, kad mūsų surinkti audito įrodymai yra pakan</w:t>
      </w:r>
      <w:r w:rsidR="002542DF" w:rsidRPr="00CD1B14">
        <w:rPr>
          <w:szCs w:val="24"/>
        </w:rPr>
        <w:t xml:space="preserve">kami ir tinkami pagrįsti mūsų </w:t>
      </w:r>
      <w:r w:rsidRPr="00CD1B14">
        <w:rPr>
          <w:szCs w:val="24"/>
        </w:rPr>
        <w:t xml:space="preserve">sąlyginę nuomonę dėl </w:t>
      </w:r>
      <w:r w:rsidRPr="00CD1B14">
        <w:rPr>
          <w:szCs w:val="24"/>
          <w:lang w:eastAsia="lt-LT"/>
        </w:rPr>
        <w:t>konsoliduotųjų finansinių ataskaitų rinkinio</w:t>
      </w:r>
      <w:r w:rsidRPr="00CD1B14">
        <w:rPr>
          <w:szCs w:val="24"/>
        </w:rPr>
        <w:t>.</w:t>
      </w:r>
      <w:r w:rsidR="00D65DBD" w:rsidRPr="00CD1B14">
        <w:rPr>
          <w:szCs w:val="24"/>
        </w:rPr>
        <w:t xml:space="preserve"> </w:t>
      </w:r>
    </w:p>
    <w:p w14:paraId="19854AB5" w14:textId="4FE07242" w:rsidR="00B6772D" w:rsidRPr="00CD1B14" w:rsidRDefault="00A77B02" w:rsidP="00B6772D">
      <w:pPr>
        <w:autoSpaceDE w:val="0"/>
        <w:autoSpaceDN w:val="0"/>
        <w:adjustRightInd w:val="0"/>
        <w:spacing w:after="120"/>
        <w:ind w:firstLine="709"/>
        <w:jc w:val="both"/>
        <w:rPr>
          <w:b/>
          <w:szCs w:val="24"/>
        </w:rPr>
      </w:pPr>
      <w:r w:rsidRPr="00CD1B14">
        <w:rPr>
          <w:b/>
          <w:szCs w:val="24"/>
        </w:rPr>
        <w:t>B</w:t>
      </w:r>
      <w:r w:rsidR="007F03CB" w:rsidRPr="00CD1B14">
        <w:rPr>
          <w:b/>
          <w:szCs w:val="24"/>
        </w:rPr>
        <w:t xml:space="preserve">esąlyginė nuomonė dėl </w:t>
      </w:r>
      <w:r w:rsidR="00113C81">
        <w:rPr>
          <w:b/>
          <w:szCs w:val="24"/>
        </w:rPr>
        <w:t xml:space="preserve">savivaldybės metinių </w:t>
      </w:r>
      <w:r w:rsidR="007F03CB" w:rsidRPr="00CD1B14">
        <w:rPr>
          <w:b/>
          <w:szCs w:val="24"/>
        </w:rPr>
        <w:t>biudžeto vykdymo ataskaitų rinkinio</w:t>
      </w:r>
    </w:p>
    <w:p w14:paraId="0A931F7C" w14:textId="3555CAFA" w:rsidR="005E2CF1" w:rsidRPr="00CD1B14" w:rsidRDefault="00E67B12" w:rsidP="00202676">
      <w:pPr>
        <w:autoSpaceDE w:val="0"/>
        <w:autoSpaceDN w:val="0"/>
        <w:adjustRightInd w:val="0"/>
        <w:spacing w:line="360" w:lineRule="auto"/>
        <w:ind w:firstLine="709"/>
        <w:jc w:val="both"/>
        <w:rPr>
          <w:szCs w:val="24"/>
        </w:rPr>
      </w:pPr>
      <w:r w:rsidRPr="00CD1B14">
        <w:rPr>
          <w:szCs w:val="24"/>
          <w:lang w:eastAsia="lt-LT"/>
        </w:rPr>
        <w:t xml:space="preserve">Mes atlikome </w:t>
      </w:r>
      <w:r w:rsidR="009B7C81" w:rsidRPr="00CD1B14">
        <w:rPr>
          <w:szCs w:val="24"/>
          <w:lang w:eastAsia="lt-LT"/>
        </w:rPr>
        <w:t>Anykščių</w:t>
      </w:r>
      <w:r w:rsidR="008A67B5" w:rsidRPr="00CD1B14">
        <w:rPr>
          <w:szCs w:val="24"/>
        </w:rPr>
        <w:t xml:space="preserve"> rajono savivaldybės 202</w:t>
      </w:r>
      <w:r w:rsidR="003F6C1E">
        <w:rPr>
          <w:szCs w:val="24"/>
        </w:rPr>
        <w:t>4</w:t>
      </w:r>
      <w:r w:rsidR="008A67B5" w:rsidRPr="00CD1B14">
        <w:rPr>
          <w:szCs w:val="24"/>
        </w:rPr>
        <w:t xml:space="preserve"> </w:t>
      </w:r>
      <w:r w:rsidRPr="00CD1B14">
        <w:rPr>
          <w:szCs w:val="24"/>
          <w:lang w:eastAsia="lt-LT"/>
        </w:rPr>
        <w:t xml:space="preserve">metų </w:t>
      </w:r>
      <w:r w:rsidR="008A3FC5" w:rsidRPr="00CD1B14">
        <w:rPr>
          <w:szCs w:val="24"/>
          <w:lang w:eastAsia="lt-LT"/>
        </w:rPr>
        <w:t>biudžeto vykdymo</w:t>
      </w:r>
      <w:r w:rsidRPr="00CD1B14">
        <w:rPr>
          <w:szCs w:val="24"/>
          <w:lang w:eastAsia="lt-LT"/>
        </w:rPr>
        <w:t xml:space="preserve"> ataskaitų rinkinio auditą</w:t>
      </w:r>
      <w:r w:rsidR="000A7EDC" w:rsidRPr="00CD1B14">
        <w:rPr>
          <w:szCs w:val="24"/>
          <w:lang w:eastAsia="lt-LT"/>
        </w:rPr>
        <w:t>.</w:t>
      </w:r>
      <w:r w:rsidR="002542DF" w:rsidRPr="00CD1B14">
        <w:rPr>
          <w:szCs w:val="24"/>
          <w:lang w:eastAsia="lt-LT"/>
        </w:rPr>
        <w:t xml:space="preserve"> </w:t>
      </w:r>
      <w:r w:rsidR="005E2CF1" w:rsidRPr="00CD1B14">
        <w:rPr>
          <w:szCs w:val="24"/>
        </w:rPr>
        <w:t xml:space="preserve">Mūsų nuomone, </w:t>
      </w:r>
      <w:r w:rsidR="009B7C81" w:rsidRPr="00CD1B14">
        <w:rPr>
          <w:szCs w:val="24"/>
          <w:lang w:eastAsia="lt-LT"/>
        </w:rPr>
        <w:t>Anykščių</w:t>
      </w:r>
      <w:r w:rsidR="008A67B5" w:rsidRPr="00CD1B14">
        <w:rPr>
          <w:szCs w:val="24"/>
        </w:rPr>
        <w:t xml:space="preserve"> rajono savivaldybės 202</w:t>
      </w:r>
      <w:r w:rsidR="003F6C1E">
        <w:rPr>
          <w:szCs w:val="24"/>
        </w:rPr>
        <w:t>4</w:t>
      </w:r>
      <w:r w:rsidR="005E2CF1" w:rsidRPr="00CD1B14">
        <w:rPr>
          <w:szCs w:val="24"/>
        </w:rPr>
        <w:t xml:space="preserve"> metų biudžeto vykdymo ataskaitų rinkinys visais reikšmingais atžvilgiais parengtas ir pateiktas pagal Lietuvos Respublikos teisės aktus, reglamentuojančius šio rinkinio sudarymą. </w:t>
      </w:r>
    </w:p>
    <w:p w14:paraId="59C3728F" w14:textId="6355A67D" w:rsidR="008A3FC5" w:rsidRPr="00CD1B14" w:rsidRDefault="008A3FC5" w:rsidP="008931A8">
      <w:pPr>
        <w:spacing w:line="360" w:lineRule="auto"/>
        <w:ind w:firstLine="709"/>
        <w:jc w:val="both"/>
        <w:rPr>
          <w:b/>
          <w:szCs w:val="24"/>
        </w:rPr>
      </w:pPr>
      <w:r w:rsidRPr="00CD1B14">
        <w:rPr>
          <w:b/>
          <w:szCs w:val="24"/>
        </w:rPr>
        <w:t xml:space="preserve">Pagrindas </w:t>
      </w:r>
      <w:r w:rsidR="00113C81" w:rsidRPr="00113C81">
        <w:rPr>
          <w:b/>
          <w:szCs w:val="24"/>
        </w:rPr>
        <w:t xml:space="preserve">pareikšti </w:t>
      </w:r>
      <w:r w:rsidR="00DD58E7" w:rsidRPr="00CD1B14">
        <w:rPr>
          <w:b/>
          <w:szCs w:val="24"/>
        </w:rPr>
        <w:t>besąlygin</w:t>
      </w:r>
      <w:r w:rsidR="00113C81">
        <w:rPr>
          <w:b/>
          <w:szCs w:val="24"/>
        </w:rPr>
        <w:t>ę</w:t>
      </w:r>
      <w:r w:rsidR="00DD58E7" w:rsidRPr="00CD1B14">
        <w:rPr>
          <w:b/>
          <w:szCs w:val="24"/>
        </w:rPr>
        <w:t xml:space="preserve"> </w:t>
      </w:r>
      <w:r w:rsidR="00BF53CE" w:rsidRPr="00CD1B14">
        <w:rPr>
          <w:b/>
          <w:szCs w:val="24"/>
        </w:rPr>
        <w:t>nuomon</w:t>
      </w:r>
      <w:r w:rsidR="00113C81">
        <w:rPr>
          <w:b/>
          <w:szCs w:val="24"/>
        </w:rPr>
        <w:t>ę</w:t>
      </w:r>
      <w:r w:rsidRPr="00CD1B14">
        <w:rPr>
          <w:b/>
          <w:szCs w:val="24"/>
        </w:rPr>
        <w:t xml:space="preserve"> dėl </w:t>
      </w:r>
      <w:r w:rsidR="00113C81">
        <w:rPr>
          <w:b/>
          <w:szCs w:val="24"/>
        </w:rPr>
        <w:t xml:space="preserve">savivaldybės metinių </w:t>
      </w:r>
      <w:r w:rsidR="00113C81" w:rsidRPr="00CD1B14">
        <w:rPr>
          <w:b/>
          <w:szCs w:val="24"/>
        </w:rPr>
        <w:t>biudžeto vykdymo ataskaitų rinkinio</w:t>
      </w:r>
    </w:p>
    <w:p w14:paraId="36204D80" w14:textId="4A531C0B" w:rsidR="00CB0C4E" w:rsidRPr="00CD1B14" w:rsidRDefault="008A3FC5" w:rsidP="00202676">
      <w:pPr>
        <w:spacing w:line="360" w:lineRule="auto"/>
        <w:ind w:firstLine="709"/>
        <w:jc w:val="both"/>
        <w:rPr>
          <w:szCs w:val="24"/>
        </w:rPr>
      </w:pPr>
      <w:r w:rsidRPr="00CD1B14">
        <w:rPr>
          <w:szCs w:val="24"/>
        </w:rPr>
        <w:t>Mes manome, kad mūsų surinkti audito įrodymai yra pakankami ir tinkami pagrįsti mūsų besąlyginę nuomonę dėl biudžeto vykdymo</w:t>
      </w:r>
      <w:r w:rsidRPr="00CD1B14">
        <w:rPr>
          <w:szCs w:val="24"/>
          <w:lang w:eastAsia="lt-LT"/>
        </w:rPr>
        <w:t xml:space="preserve"> ataskaitų rinkinio</w:t>
      </w:r>
      <w:r w:rsidRPr="00CD1B14">
        <w:rPr>
          <w:szCs w:val="24"/>
        </w:rPr>
        <w:t>.</w:t>
      </w:r>
    </w:p>
    <w:p w14:paraId="01EA93EE" w14:textId="09131B5B" w:rsidR="00113C81" w:rsidRDefault="00113C81" w:rsidP="00CD1B14">
      <w:pPr>
        <w:spacing w:line="360" w:lineRule="auto"/>
        <w:ind w:firstLine="709"/>
        <w:jc w:val="both"/>
        <w:rPr>
          <w:b/>
          <w:szCs w:val="24"/>
        </w:rPr>
      </w:pPr>
      <w:r w:rsidRPr="00113C81">
        <w:rPr>
          <w:b/>
          <w:szCs w:val="24"/>
        </w:rPr>
        <w:t>Savivaldybės veiklos ataskaitoje pateikti finansiniai duomenys</w:t>
      </w:r>
    </w:p>
    <w:p w14:paraId="5282EFD9" w14:textId="712AFDC7" w:rsidR="00113C81" w:rsidRPr="00113C81" w:rsidRDefault="00113C81" w:rsidP="00113C81">
      <w:pPr>
        <w:spacing w:line="360" w:lineRule="auto"/>
        <w:ind w:firstLine="709"/>
        <w:jc w:val="both"/>
        <w:rPr>
          <w:bCs/>
          <w:szCs w:val="24"/>
        </w:rPr>
      </w:pPr>
      <w:r w:rsidRPr="00113C81">
        <w:rPr>
          <w:bCs/>
          <w:szCs w:val="24"/>
        </w:rPr>
        <w:t xml:space="preserve">Mūsų nuomonės apie savivaldybės metinių finansinių ir biudžeto vykdymo ataskaitų rinkinius neapima informacijos, pateiktos savivaldybės veiklos ataskaitoje, o nuomonė apie savivaldybės veiklos ataskaitą neteikiama. Atlikdami savivaldybės metinių ataskaitų rinkinio auditą turime perskaityti informaciją, pateiktą savivaldybės </w:t>
      </w:r>
      <w:r w:rsidR="0007002C">
        <w:rPr>
          <w:bCs/>
          <w:szCs w:val="24"/>
        </w:rPr>
        <w:t>veiklos</w:t>
      </w:r>
      <w:r w:rsidRPr="00113C81">
        <w:rPr>
          <w:bCs/>
          <w:szCs w:val="24"/>
        </w:rPr>
        <w:t xml:space="preserve"> ataskaitoje, ir įvertinti, ar joje pateikti finansiniai duomenys atitinka savivaldybės metininėse finansinėse ir biudžeto vykdymo ataskaitose pateiktus duomenis, ar nėra reikšmingai nesuderinti su mūsų per auditą įgytomis žiniomis arba kitaip reikšmingai iškraipyti. Jeigu remdamiesi atliktu darbu padarome išvadą, kad finansiniai duomenys yra reikšmingai iškraipyti, audito išvadoje turime nurodyti šį faktą.</w:t>
      </w:r>
    </w:p>
    <w:p w14:paraId="5EFC75A6" w14:textId="2C360F2E" w:rsidR="00D55524" w:rsidRPr="00A13F2E" w:rsidRDefault="00113C81" w:rsidP="00113C81">
      <w:pPr>
        <w:spacing w:line="360" w:lineRule="auto"/>
        <w:ind w:firstLine="709"/>
        <w:jc w:val="both"/>
        <w:rPr>
          <w:bCs/>
          <w:color w:val="FF0000"/>
          <w:szCs w:val="24"/>
        </w:rPr>
      </w:pPr>
      <w:r w:rsidRPr="00113C81">
        <w:rPr>
          <w:bCs/>
          <w:szCs w:val="24"/>
        </w:rPr>
        <w:t>Mes įvertinome 202</w:t>
      </w:r>
      <w:r w:rsidR="00A13F2E">
        <w:rPr>
          <w:bCs/>
          <w:szCs w:val="24"/>
        </w:rPr>
        <w:t>4</w:t>
      </w:r>
      <w:r w:rsidRPr="00113C81">
        <w:rPr>
          <w:bCs/>
          <w:szCs w:val="24"/>
        </w:rPr>
        <w:t xml:space="preserve"> metų </w:t>
      </w:r>
      <w:r w:rsidR="009037F0">
        <w:rPr>
          <w:bCs/>
          <w:szCs w:val="24"/>
        </w:rPr>
        <w:t xml:space="preserve">Anykščių rajono </w:t>
      </w:r>
      <w:r w:rsidRPr="00113C81">
        <w:rPr>
          <w:bCs/>
          <w:szCs w:val="24"/>
        </w:rPr>
        <w:t>savivaldybės veiklos ataskaitoje pateiktus finansinius duomenis ir įsitikinome, kad jie atitinka savivaldybės metinių finansinių ir biudžeto vykdymo ataskaitų rinkinių duomenis</w:t>
      </w:r>
      <w:r w:rsidR="009037F0">
        <w:rPr>
          <w:bCs/>
          <w:szCs w:val="24"/>
        </w:rPr>
        <w:t>.</w:t>
      </w:r>
      <w:r w:rsidR="00397313">
        <w:rPr>
          <w:bCs/>
          <w:szCs w:val="24"/>
        </w:rPr>
        <w:t xml:space="preserve"> </w:t>
      </w:r>
      <w:r w:rsidR="009037F0" w:rsidRPr="009037F0">
        <w:rPr>
          <w:bCs/>
          <w:szCs w:val="24"/>
        </w:rPr>
        <w:t>Neturime reikšmingų dalykų, kuriuos turėtume pateikti audito išvadoje</w:t>
      </w:r>
      <w:r w:rsidR="009037F0">
        <w:rPr>
          <w:bCs/>
          <w:szCs w:val="24"/>
        </w:rPr>
        <w:t xml:space="preserve">. </w:t>
      </w:r>
    </w:p>
    <w:p w14:paraId="4D014D86" w14:textId="2E84C2BE" w:rsidR="00F255B9" w:rsidRPr="00CD1B14" w:rsidRDefault="00F255B9" w:rsidP="00CD1B14">
      <w:pPr>
        <w:spacing w:line="360" w:lineRule="auto"/>
        <w:ind w:firstLine="709"/>
        <w:jc w:val="both"/>
        <w:rPr>
          <w:b/>
          <w:szCs w:val="24"/>
        </w:rPr>
      </w:pPr>
      <w:r w:rsidRPr="00CD1B14">
        <w:rPr>
          <w:b/>
          <w:szCs w:val="24"/>
        </w:rPr>
        <w:t>Vadovybės atsakomybė</w:t>
      </w:r>
      <w:r w:rsidR="00CE03EC" w:rsidRPr="00CD1B14">
        <w:rPr>
          <w:b/>
          <w:szCs w:val="24"/>
        </w:rPr>
        <w:t xml:space="preserve"> už</w:t>
      </w:r>
      <w:r w:rsidR="007C5C27" w:rsidRPr="00CD1B14">
        <w:rPr>
          <w:b/>
          <w:szCs w:val="24"/>
        </w:rPr>
        <w:t xml:space="preserve"> </w:t>
      </w:r>
      <w:r w:rsidR="005259A8">
        <w:rPr>
          <w:b/>
          <w:szCs w:val="24"/>
        </w:rPr>
        <w:t xml:space="preserve">savivaldybės metinių </w:t>
      </w:r>
      <w:r w:rsidR="00CE03EC" w:rsidRPr="00CD1B14">
        <w:rPr>
          <w:b/>
          <w:szCs w:val="24"/>
        </w:rPr>
        <w:t>ataskaitų rinkin</w:t>
      </w:r>
      <w:r w:rsidR="00F3366B">
        <w:rPr>
          <w:b/>
          <w:szCs w:val="24"/>
        </w:rPr>
        <w:t>ius</w:t>
      </w:r>
    </w:p>
    <w:p w14:paraId="4608CDB7" w14:textId="514485A1" w:rsidR="00F255B9" w:rsidRPr="00CD1B14" w:rsidRDefault="007C5C27" w:rsidP="00CD1B14">
      <w:pPr>
        <w:tabs>
          <w:tab w:val="left" w:pos="709"/>
        </w:tabs>
        <w:spacing w:line="360" w:lineRule="auto"/>
        <w:ind w:firstLine="709"/>
        <w:jc w:val="both"/>
        <w:rPr>
          <w:szCs w:val="24"/>
        </w:rPr>
      </w:pPr>
      <w:r w:rsidRPr="00CD1B14">
        <w:rPr>
          <w:szCs w:val="24"/>
          <w:lang w:eastAsia="lt-LT"/>
        </w:rPr>
        <w:t>Anykščių</w:t>
      </w:r>
      <w:r w:rsidR="00F255B9" w:rsidRPr="00CD1B14">
        <w:rPr>
          <w:szCs w:val="24"/>
        </w:rPr>
        <w:t xml:space="preserve"> rajono savivald</w:t>
      </w:r>
      <w:r w:rsidR="0093693A" w:rsidRPr="00CD1B14">
        <w:rPr>
          <w:szCs w:val="24"/>
        </w:rPr>
        <w:t xml:space="preserve">ybės </w:t>
      </w:r>
      <w:r w:rsidR="00583182">
        <w:rPr>
          <w:szCs w:val="24"/>
        </w:rPr>
        <w:t>meras</w:t>
      </w:r>
      <w:r w:rsidR="009575A2">
        <w:rPr>
          <w:szCs w:val="24"/>
        </w:rPr>
        <w:t xml:space="preserve"> ir Anykščių rajono savivaldybės administracija</w:t>
      </w:r>
      <w:r w:rsidR="00D33949" w:rsidRPr="00CD1B14">
        <w:rPr>
          <w:szCs w:val="24"/>
        </w:rPr>
        <w:t xml:space="preserve">, </w:t>
      </w:r>
      <w:r w:rsidR="00D33949" w:rsidRPr="00CD1B14">
        <w:rPr>
          <w:szCs w:val="24"/>
          <w:lang w:eastAsia="lt-LT"/>
        </w:rPr>
        <w:t>pagal audituojamu laikotarpiu galiojusį teisinį reglamentavimą,</w:t>
      </w:r>
      <w:r w:rsidR="00D33949" w:rsidRPr="00CD1B14">
        <w:rPr>
          <w:szCs w:val="24"/>
        </w:rPr>
        <w:t xml:space="preserve"> yra atsaking</w:t>
      </w:r>
      <w:r w:rsidR="009575A2">
        <w:rPr>
          <w:szCs w:val="24"/>
        </w:rPr>
        <w:t>i</w:t>
      </w:r>
      <w:r w:rsidR="00F255B9" w:rsidRPr="00CD1B14">
        <w:rPr>
          <w:szCs w:val="24"/>
        </w:rPr>
        <w:t xml:space="preserve"> už savivaldybės </w:t>
      </w:r>
      <w:r w:rsidR="00583182">
        <w:rPr>
          <w:szCs w:val="24"/>
        </w:rPr>
        <w:t>metinių</w:t>
      </w:r>
      <w:r w:rsidR="00F255B9" w:rsidRPr="00CD1B14">
        <w:rPr>
          <w:szCs w:val="24"/>
        </w:rPr>
        <w:t xml:space="preserve"> ataskaitų rinkinio parengimą ir teisingą pateikimą pagal </w:t>
      </w:r>
      <w:r w:rsidR="00583182" w:rsidRPr="00583182">
        <w:rPr>
          <w:szCs w:val="24"/>
        </w:rPr>
        <w:t xml:space="preserve">Lietuvos Respublikos viešojo sektoriaus </w:t>
      </w:r>
      <w:r w:rsidR="00583182" w:rsidRPr="00583182">
        <w:rPr>
          <w:szCs w:val="24"/>
        </w:rPr>
        <w:lastRenderedPageBreak/>
        <w:t>atskaitomybės įstatymą</w:t>
      </w:r>
      <w:r w:rsidR="00583182">
        <w:rPr>
          <w:szCs w:val="24"/>
        </w:rPr>
        <w:t>,</w:t>
      </w:r>
      <w:r w:rsidR="00583182" w:rsidRPr="00583182">
        <w:rPr>
          <w:szCs w:val="24"/>
        </w:rPr>
        <w:t xml:space="preserve"> </w:t>
      </w:r>
      <w:r w:rsidR="00F255B9" w:rsidRPr="00CD1B14">
        <w:rPr>
          <w:szCs w:val="24"/>
        </w:rPr>
        <w:t>Lietuvos Respublikos viešojo sektoriaus apskaitos ir finansinės atskaitomybės standartus</w:t>
      </w:r>
      <w:r w:rsidR="003901EF">
        <w:rPr>
          <w:szCs w:val="24"/>
        </w:rPr>
        <w:t xml:space="preserve"> bei </w:t>
      </w:r>
      <w:r w:rsidR="00583182">
        <w:rPr>
          <w:szCs w:val="24"/>
        </w:rPr>
        <w:t xml:space="preserve">savivaldybės </w:t>
      </w:r>
      <w:r w:rsidR="00F255B9" w:rsidRPr="00CD1B14">
        <w:rPr>
          <w:szCs w:val="24"/>
        </w:rPr>
        <w:t>biudžeto vykdymo ataskaitų rinkinio parengimą ir teisingą pateikimą pagal Liet</w:t>
      </w:r>
      <w:r w:rsidR="00D13521" w:rsidRPr="00CD1B14">
        <w:rPr>
          <w:szCs w:val="24"/>
        </w:rPr>
        <w:t xml:space="preserve">uvos Respublikos teisės aktus, </w:t>
      </w:r>
      <w:r w:rsidR="00F255B9" w:rsidRPr="00CD1B14">
        <w:rPr>
          <w:szCs w:val="24"/>
        </w:rPr>
        <w:t>reglament</w:t>
      </w:r>
      <w:r w:rsidR="00BC0917" w:rsidRPr="00CD1B14">
        <w:rPr>
          <w:szCs w:val="24"/>
        </w:rPr>
        <w:t>uojančius šio rinkinio sudarymą</w:t>
      </w:r>
      <w:r w:rsidR="003901EF">
        <w:rPr>
          <w:szCs w:val="24"/>
        </w:rPr>
        <w:t>.</w:t>
      </w:r>
      <w:r w:rsidR="00E61149">
        <w:rPr>
          <w:szCs w:val="24"/>
        </w:rPr>
        <w:t xml:space="preserve"> </w:t>
      </w:r>
      <w:r w:rsidR="00E925AC">
        <w:rPr>
          <w:szCs w:val="24"/>
        </w:rPr>
        <w:t>U</w:t>
      </w:r>
      <w:r w:rsidR="00D33949" w:rsidRPr="00CD1B14">
        <w:rPr>
          <w:szCs w:val="24"/>
        </w:rPr>
        <w:t xml:space="preserve">ž </w:t>
      </w:r>
      <w:r w:rsidR="00F255B9" w:rsidRPr="00CD1B14">
        <w:rPr>
          <w:szCs w:val="24"/>
        </w:rPr>
        <w:t>žemesn</w:t>
      </w:r>
      <w:r w:rsidR="00D33949" w:rsidRPr="00CD1B14">
        <w:rPr>
          <w:szCs w:val="24"/>
        </w:rPr>
        <w:t xml:space="preserve">iojo lygio ataskaitų rinkinių </w:t>
      </w:r>
      <w:r w:rsidR="003901EF">
        <w:rPr>
          <w:szCs w:val="24"/>
        </w:rPr>
        <w:t>sudarymą</w:t>
      </w:r>
      <w:r w:rsidR="00F255B9" w:rsidRPr="00CD1B14">
        <w:rPr>
          <w:szCs w:val="24"/>
        </w:rPr>
        <w:t xml:space="preserve"> </w:t>
      </w:r>
      <w:r w:rsidR="00E925AC">
        <w:rPr>
          <w:szCs w:val="24"/>
        </w:rPr>
        <w:t xml:space="preserve">atsakingi </w:t>
      </w:r>
      <w:r w:rsidR="00E925AC" w:rsidRPr="00E925AC">
        <w:rPr>
          <w:szCs w:val="24"/>
        </w:rPr>
        <w:t>Anykščių rajono savivaldybės asignavimų valdytoj</w:t>
      </w:r>
      <w:r w:rsidR="00E925AC">
        <w:rPr>
          <w:szCs w:val="24"/>
        </w:rPr>
        <w:t>ai</w:t>
      </w:r>
      <w:r w:rsidR="00E925AC" w:rsidRPr="00E925AC">
        <w:rPr>
          <w:szCs w:val="24"/>
        </w:rPr>
        <w:t xml:space="preserve"> ir viešojo sektoriaus subjektų vadovai</w:t>
      </w:r>
      <w:r w:rsidR="00E925AC">
        <w:rPr>
          <w:szCs w:val="24"/>
        </w:rPr>
        <w:t>.</w:t>
      </w:r>
      <w:r w:rsidR="00A44687" w:rsidRPr="00A44687">
        <w:t xml:space="preserve"> </w:t>
      </w:r>
      <w:r w:rsidR="00F3366B">
        <w:t xml:space="preserve"> </w:t>
      </w:r>
    </w:p>
    <w:p w14:paraId="618EA7E6" w14:textId="1C681B50" w:rsidR="00F255B9" w:rsidRPr="00CD1B14" w:rsidRDefault="00F255B9" w:rsidP="00BC1A54">
      <w:pPr>
        <w:spacing w:line="360" w:lineRule="auto"/>
        <w:ind w:firstLine="709"/>
        <w:jc w:val="both"/>
        <w:rPr>
          <w:b/>
          <w:szCs w:val="24"/>
        </w:rPr>
      </w:pPr>
      <w:r w:rsidRPr="00CD1B14">
        <w:rPr>
          <w:b/>
          <w:szCs w:val="24"/>
        </w:rPr>
        <w:t>Auditoriaus atsakomybė</w:t>
      </w:r>
      <w:r w:rsidR="00B4209F" w:rsidRPr="00CD1B14">
        <w:rPr>
          <w:b/>
          <w:szCs w:val="24"/>
        </w:rPr>
        <w:t xml:space="preserve"> už auditą</w:t>
      </w:r>
    </w:p>
    <w:p w14:paraId="7C7B020C" w14:textId="153153E3" w:rsidR="00ED7E36" w:rsidRPr="00ED7E36" w:rsidRDefault="00ED7E36" w:rsidP="00ED7E36">
      <w:pPr>
        <w:spacing w:line="360" w:lineRule="auto"/>
        <w:ind w:firstLine="709"/>
        <w:jc w:val="both"/>
        <w:rPr>
          <w:szCs w:val="24"/>
        </w:rPr>
      </w:pPr>
      <w:r w:rsidRPr="00ED7E36">
        <w:rPr>
          <w:szCs w:val="24"/>
        </w:rPr>
        <w:t>Auditą atlikome pagal tarptautinius aukščiausiųjų audito institucijų standartus, kurie</w:t>
      </w:r>
      <w:r>
        <w:rPr>
          <w:szCs w:val="24"/>
        </w:rPr>
        <w:t xml:space="preserve"> </w:t>
      </w:r>
      <w:r w:rsidRPr="00ED7E36">
        <w:rPr>
          <w:szCs w:val="24"/>
        </w:rPr>
        <w:t>apima tarptautinius audito standartus.</w:t>
      </w:r>
    </w:p>
    <w:p w14:paraId="40360451" w14:textId="639080D7" w:rsidR="00ED7E36" w:rsidRDefault="00ED7E36" w:rsidP="00ED7E36">
      <w:pPr>
        <w:spacing w:line="360" w:lineRule="auto"/>
        <w:ind w:firstLine="709"/>
        <w:jc w:val="both"/>
        <w:rPr>
          <w:szCs w:val="24"/>
        </w:rPr>
      </w:pPr>
      <w:r w:rsidRPr="00ED7E36">
        <w:rPr>
          <w:szCs w:val="24"/>
        </w:rPr>
        <w:t>Esame nepriklausomi nuo audituojamo subjekto pagal Savivaldybių kontrolierių</w:t>
      </w:r>
      <w:r>
        <w:rPr>
          <w:szCs w:val="24"/>
        </w:rPr>
        <w:t xml:space="preserve"> </w:t>
      </w:r>
      <w:r w:rsidRPr="00ED7E36">
        <w:rPr>
          <w:szCs w:val="24"/>
        </w:rPr>
        <w:t>asociacijos visuotinio susirinkimo 2017 m. gruodžio 7 d. sprendimu Nr. 2 patvirtintą</w:t>
      </w:r>
      <w:r>
        <w:rPr>
          <w:szCs w:val="24"/>
        </w:rPr>
        <w:t xml:space="preserve"> </w:t>
      </w:r>
      <w:r w:rsidRPr="00ED7E36">
        <w:rPr>
          <w:szCs w:val="24"/>
        </w:rPr>
        <w:t>Savivaldybių kontrolierių profesinės etikos kodeksą ir įvykdėme kitus šiame kodekse nustatytus</w:t>
      </w:r>
      <w:r>
        <w:rPr>
          <w:szCs w:val="24"/>
        </w:rPr>
        <w:t xml:space="preserve"> </w:t>
      </w:r>
      <w:r w:rsidRPr="00ED7E36">
        <w:rPr>
          <w:szCs w:val="24"/>
        </w:rPr>
        <w:t>etikos reikalavimus.</w:t>
      </w:r>
    </w:p>
    <w:p w14:paraId="7AEDB5C8" w14:textId="35B37255" w:rsidR="0090608C" w:rsidRPr="00CD1B14" w:rsidRDefault="0090608C" w:rsidP="00CD1B14">
      <w:pPr>
        <w:spacing w:line="360" w:lineRule="auto"/>
        <w:ind w:firstLine="709"/>
        <w:jc w:val="both"/>
        <w:rPr>
          <w:szCs w:val="24"/>
        </w:rPr>
      </w:pPr>
      <w:r w:rsidRPr="00CD1B14">
        <w:rPr>
          <w:szCs w:val="24"/>
        </w:rPr>
        <w:t xml:space="preserve">Mūsų tikslas yra gauti pakankamą užtikrinimą dėl to, </w:t>
      </w:r>
      <w:r w:rsidR="00BC1A54">
        <w:rPr>
          <w:szCs w:val="24"/>
        </w:rPr>
        <w:t>ar</w:t>
      </w:r>
      <w:r w:rsidRPr="00CD1B14">
        <w:rPr>
          <w:szCs w:val="24"/>
        </w:rPr>
        <w:t xml:space="preserve"> </w:t>
      </w:r>
      <w:r w:rsidR="007C5C27" w:rsidRPr="00CD1B14">
        <w:rPr>
          <w:szCs w:val="24"/>
          <w:lang w:eastAsia="lt-LT"/>
        </w:rPr>
        <w:t>Anykščių</w:t>
      </w:r>
      <w:r w:rsidR="0062387A" w:rsidRPr="00CD1B14">
        <w:rPr>
          <w:szCs w:val="24"/>
        </w:rPr>
        <w:t xml:space="preserve"> r</w:t>
      </w:r>
      <w:r w:rsidR="009D39A7" w:rsidRPr="00CD1B14">
        <w:rPr>
          <w:szCs w:val="24"/>
        </w:rPr>
        <w:t>ajo</w:t>
      </w:r>
      <w:r w:rsidR="00975E37" w:rsidRPr="00CD1B14">
        <w:rPr>
          <w:szCs w:val="24"/>
        </w:rPr>
        <w:t>no</w:t>
      </w:r>
      <w:r w:rsidR="004344CA" w:rsidRPr="00CD1B14">
        <w:rPr>
          <w:szCs w:val="24"/>
        </w:rPr>
        <w:t xml:space="preserve"> savivaldybės 202</w:t>
      </w:r>
      <w:r w:rsidR="000156C7">
        <w:rPr>
          <w:szCs w:val="24"/>
        </w:rPr>
        <w:t>4</w:t>
      </w:r>
      <w:r w:rsidRPr="00CD1B14">
        <w:rPr>
          <w:szCs w:val="24"/>
        </w:rPr>
        <w:t xml:space="preserve"> metų finansin</w:t>
      </w:r>
      <w:r w:rsidR="00BC1A54">
        <w:rPr>
          <w:szCs w:val="24"/>
        </w:rPr>
        <w:t>ių ir biudžeto vykdymo ataskaitų rinkiniai</w:t>
      </w:r>
      <w:r w:rsidRPr="00CD1B14">
        <w:rPr>
          <w:szCs w:val="24"/>
        </w:rPr>
        <w:t xml:space="preserve"> kaip visuma nėra reikšmingai iškraipyt</w:t>
      </w:r>
      <w:r w:rsidR="00BC1A54">
        <w:rPr>
          <w:szCs w:val="24"/>
        </w:rPr>
        <w:t>i</w:t>
      </w:r>
      <w:r w:rsidRPr="00CD1B14">
        <w:rPr>
          <w:szCs w:val="24"/>
        </w:rPr>
        <w:t xml:space="preserve"> dėl apgaulės ar klaidos, savivaldybės lėšos ir turtas valdomas, naudojamas, disponuojama</w:t>
      </w:r>
      <w:r w:rsidR="00BC0917" w:rsidRPr="00CD1B14">
        <w:rPr>
          <w:szCs w:val="24"/>
        </w:rPr>
        <w:t>s</w:t>
      </w:r>
      <w:r w:rsidRPr="00CD1B14">
        <w:rPr>
          <w:szCs w:val="24"/>
        </w:rPr>
        <w:t xml:space="preserve"> teisėtai įstatymų nustatytiems tikslams</w:t>
      </w:r>
      <w:r w:rsidR="00F52BFC" w:rsidRPr="00CD1B14">
        <w:rPr>
          <w:szCs w:val="24"/>
        </w:rPr>
        <w:t>,</w:t>
      </w:r>
      <w:r w:rsidRPr="00CD1B14">
        <w:rPr>
          <w:szCs w:val="24"/>
        </w:rPr>
        <w:t xml:space="preserve"> ir </w:t>
      </w:r>
      <w:r w:rsidR="00BC1A54">
        <w:rPr>
          <w:szCs w:val="24"/>
        </w:rPr>
        <w:t>išleisti</w:t>
      </w:r>
      <w:r w:rsidRPr="00CD1B14">
        <w:rPr>
          <w:szCs w:val="24"/>
        </w:rPr>
        <w:t xml:space="preserve"> auditoriaus išvadą, kurioje pateikiama mūsų nuomonė. Pakankamas užtikrinimas – tai aukšto lygio užtikrinimas</w:t>
      </w:r>
      <w:r w:rsidR="00F52BFC" w:rsidRPr="00CD1B14">
        <w:rPr>
          <w:szCs w:val="24"/>
        </w:rPr>
        <w:t>, o ne garantija, kad reikšmingus i</w:t>
      </w:r>
      <w:r w:rsidR="00D33949" w:rsidRPr="00CD1B14">
        <w:rPr>
          <w:szCs w:val="24"/>
        </w:rPr>
        <w:t>škraipy</w:t>
      </w:r>
      <w:r w:rsidR="00F52BFC" w:rsidRPr="00CD1B14">
        <w:rPr>
          <w:szCs w:val="24"/>
        </w:rPr>
        <w:t>mus</w:t>
      </w:r>
      <w:r w:rsidRPr="00CD1B14">
        <w:rPr>
          <w:szCs w:val="24"/>
        </w:rPr>
        <w:t>, jeigu j</w:t>
      </w:r>
      <w:r w:rsidR="003568D9" w:rsidRPr="00CD1B14">
        <w:rPr>
          <w:szCs w:val="24"/>
        </w:rPr>
        <w:t>ų</w:t>
      </w:r>
      <w:r w:rsidRPr="00CD1B14">
        <w:rPr>
          <w:szCs w:val="24"/>
        </w:rPr>
        <w:t xml:space="preserve"> yra, visada galima nustatyti per auditą, kuris atliekamas pagal tarptautinius audito standartus</w:t>
      </w:r>
      <w:r w:rsidR="00DD0EC3" w:rsidRPr="00CD1B14">
        <w:rPr>
          <w:szCs w:val="24"/>
        </w:rPr>
        <w:t xml:space="preserve">, </w:t>
      </w:r>
      <w:r w:rsidR="0062387A" w:rsidRPr="00CD1B14">
        <w:rPr>
          <w:szCs w:val="24"/>
        </w:rPr>
        <w:t>t</w:t>
      </w:r>
      <w:r w:rsidR="00DD0EC3" w:rsidRPr="00CD1B14">
        <w:rPr>
          <w:szCs w:val="24"/>
        </w:rPr>
        <w:t>arptautinius aukščiausiųjų audito institucijų standartus</w:t>
      </w:r>
      <w:r w:rsidRPr="00CD1B14">
        <w:rPr>
          <w:szCs w:val="24"/>
        </w:rPr>
        <w:t xml:space="preserve">. Iškraipymai, kurie gali atsirasti dėl apgaulės ar klaidos, laikomi reikšmingais, jeigu galima pagrįstai numatyti, kad atskirai ar kartu jie gali turėti didelės įtakos vartotojų ekonominiams sprendimams, priimamiems remiantis finansinėmis </w:t>
      </w:r>
      <w:r w:rsidR="0013213C">
        <w:rPr>
          <w:szCs w:val="24"/>
        </w:rPr>
        <w:t xml:space="preserve">ir biudžeto vykdymo </w:t>
      </w:r>
      <w:r w:rsidRPr="00CD1B14">
        <w:rPr>
          <w:szCs w:val="24"/>
        </w:rPr>
        <w:t xml:space="preserve">ataskaitomis. </w:t>
      </w:r>
    </w:p>
    <w:p w14:paraId="66BBE4EE" w14:textId="1D3121B1" w:rsidR="00E55F68" w:rsidRPr="00CD1B14" w:rsidRDefault="00E55F68" w:rsidP="00CD1B14">
      <w:pPr>
        <w:spacing w:line="360" w:lineRule="auto"/>
        <w:ind w:firstLine="709"/>
        <w:jc w:val="both"/>
        <w:rPr>
          <w:szCs w:val="24"/>
        </w:rPr>
      </w:pPr>
      <w:r w:rsidRPr="00CD1B14">
        <w:rPr>
          <w:szCs w:val="24"/>
        </w:rPr>
        <w:t xml:space="preserve">Išsamesnis auditoriaus atsakomybės apibūdinimas pateiktas </w:t>
      </w:r>
      <w:r w:rsidR="007C5C27" w:rsidRPr="00CD1B14">
        <w:rPr>
          <w:szCs w:val="24"/>
          <w:lang w:eastAsia="lt-LT"/>
        </w:rPr>
        <w:t>Anykščių</w:t>
      </w:r>
      <w:r w:rsidR="007C5C27" w:rsidRPr="00CD1B14">
        <w:rPr>
          <w:szCs w:val="24"/>
        </w:rPr>
        <w:t xml:space="preserve"> rajono savivaldybės </w:t>
      </w:r>
      <w:r w:rsidRPr="00CD1B14">
        <w:rPr>
          <w:szCs w:val="24"/>
        </w:rPr>
        <w:t xml:space="preserve">interneto </w:t>
      </w:r>
      <w:r w:rsidR="000156C7">
        <w:rPr>
          <w:szCs w:val="24"/>
        </w:rPr>
        <w:t>svetainėje</w:t>
      </w:r>
      <w:r w:rsidRPr="00CD1B14">
        <w:rPr>
          <w:szCs w:val="24"/>
        </w:rPr>
        <w:t xml:space="preserve"> adresu: </w:t>
      </w:r>
      <w:r w:rsidR="007C5C27" w:rsidRPr="00CD1B14">
        <w:rPr>
          <w:szCs w:val="24"/>
        </w:rPr>
        <w:t>www.anyksciai.lt</w:t>
      </w:r>
      <w:r w:rsidRPr="00CD1B14">
        <w:rPr>
          <w:szCs w:val="24"/>
        </w:rPr>
        <w:t>. Šis apibūdinimas yra sudedamoji auditoriaus išvados dalis.</w:t>
      </w:r>
    </w:p>
    <w:p w14:paraId="66BCBFC0" w14:textId="77777777" w:rsidR="004344B3" w:rsidRPr="00CD1B14" w:rsidRDefault="004344B3" w:rsidP="00CD1B14">
      <w:pPr>
        <w:spacing w:line="360" w:lineRule="auto"/>
        <w:ind w:firstLine="709"/>
        <w:jc w:val="both"/>
        <w:rPr>
          <w:szCs w:val="24"/>
        </w:rPr>
      </w:pPr>
      <w:r w:rsidRPr="00CD1B14">
        <w:rPr>
          <w:szCs w:val="24"/>
        </w:rPr>
        <w:t>Audito išvadą teikiame kartu su audito ataskaita.</w:t>
      </w:r>
    </w:p>
    <w:p w14:paraId="7DA6BDDB" w14:textId="77777777" w:rsidR="00A77B02" w:rsidRPr="00CD1B14" w:rsidRDefault="00A77B02" w:rsidP="00DD0EC3">
      <w:pPr>
        <w:tabs>
          <w:tab w:val="left" w:pos="709"/>
        </w:tabs>
        <w:spacing w:after="120"/>
        <w:jc w:val="both"/>
        <w:rPr>
          <w:szCs w:val="24"/>
        </w:rPr>
      </w:pPr>
    </w:p>
    <w:p w14:paraId="6C1872DF" w14:textId="05C81299" w:rsidR="005D32F4" w:rsidRPr="00CD1B14" w:rsidRDefault="005D32F4" w:rsidP="00DD0EC3">
      <w:pPr>
        <w:tabs>
          <w:tab w:val="left" w:pos="709"/>
        </w:tabs>
        <w:spacing w:after="120"/>
        <w:jc w:val="both"/>
        <w:rPr>
          <w:color w:val="000000" w:themeColor="text1"/>
          <w:szCs w:val="24"/>
        </w:rPr>
      </w:pPr>
      <w:r w:rsidRPr="00CD1B14">
        <w:rPr>
          <w:color w:val="000000" w:themeColor="text1"/>
          <w:szCs w:val="24"/>
        </w:rPr>
        <w:t>Savivaldybės kontrolier</w:t>
      </w:r>
      <w:r w:rsidR="005676F6" w:rsidRPr="00CD1B14">
        <w:rPr>
          <w:color w:val="000000" w:themeColor="text1"/>
          <w:szCs w:val="24"/>
        </w:rPr>
        <w:t>ius</w:t>
      </w:r>
      <w:r w:rsidRPr="00CD1B14">
        <w:rPr>
          <w:color w:val="000000" w:themeColor="text1"/>
          <w:szCs w:val="24"/>
        </w:rPr>
        <w:t xml:space="preserve">                                                   </w:t>
      </w:r>
      <w:r w:rsidR="002B5383" w:rsidRPr="00CD1B14">
        <w:rPr>
          <w:color w:val="000000" w:themeColor="text1"/>
          <w:szCs w:val="24"/>
        </w:rPr>
        <w:t xml:space="preserve">                  </w:t>
      </w:r>
      <w:r w:rsidR="007C5C27" w:rsidRPr="00CD1B14">
        <w:rPr>
          <w:color w:val="000000" w:themeColor="text1"/>
          <w:szCs w:val="24"/>
        </w:rPr>
        <w:t>Artūras Juozas Lakačauskas</w:t>
      </w:r>
    </w:p>
    <w:p w14:paraId="3661DECA" w14:textId="77777777" w:rsidR="00DD0EC3" w:rsidRPr="00CD1B14" w:rsidRDefault="00DD0EC3" w:rsidP="00DD0EC3">
      <w:pPr>
        <w:tabs>
          <w:tab w:val="left" w:pos="709"/>
        </w:tabs>
        <w:spacing w:after="120"/>
        <w:jc w:val="both"/>
        <w:rPr>
          <w:color w:val="000000" w:themeColor="text1"/>
          <w:szCs w:val="24"/>
        </w:rPr>
      </w:pPr>
    </w:p>
    <w:p w14:paraId="62F2FD9D" w14:textId="5FFB1637" w:rsidR="00DD0EC3" w:rsidRPr="00CD1B14" w:rsidRDefault="00757141" w:rsidP="00DD0EC3">
      <w:pPr>
        <w:spacing w:after="120"/>
        <w:jc w:val="both"/>
        <w:rPr>
          <w:color w:val="000000" w:themeColor="text1"/>
          <w:szCs w:val="24"/>
        </w:rPr>
      </w:pPr>
      <w:r>
        <w:rPr>
          <w:color w:val="000000" w:themeColor="text1"/>
          <w:szCs w:val="24"/>
        </w:rPr>
        <w:t>Savivaldybės kontrolieriaus pavaduotoja</w:t>
      </w:r>
      <w:r w:rsidR="00DD0EC3" w:rsidRPr="00CD1B14">
        <w:rPr>
          <w:color w:val="000000" w:themeColor="text1"/>
          <w:szCs w:val="24"/>
        </w:rPr>
        <w:tab/>
      </w:r>
      <w:r w:rsidR="00DD0EC3" w:rsidRPr="00CD1B14">
        <w:rPr>
          <w:color w:val="000000" w:themeColor="text1"/>
          <w:szCs w:val="24"/>
        </w:rPr>
        <w:tab/>
        <w:t xml:space="preserve">    </w:t>
      </w:r>
      <w:r w:rsidR="00D71420" w:rsidRPr="00CD1B14">
        <w:rPr>
          <w:color w:val="000000" w:themeColor="text1"/>
          <w:szCs w:val="24"/>
        </w:rPr>
        <w:t>R</w:t>
      </w:r>
      <w:r w:rsidR="0013213C">
        <w:rPr>
          <w:color w:val="000000" w:themeColor="text1"/>
          <w:szCs w:val="24"/>
        </w:rPr>
        <w:t>ūta Aštrauskienė</w:t>
      </w:r>
    </w:p>
    <w:p w14:paraId="63ACB124" w14:textId="77777777" w:rsidR="00DD0EC3" w:rsidRPr="00CD1B14" w:rsidRDefault="00DD0EC3" w:rsidP="00DD0EC3">
      <w:pPr>
        <w:spacing w:after="120"/>
        <w:jc w:val="both"/>
        <w:rPr>
          <w:color w:val="000000" w:themeColor="text1"/>
          <w:szCs w:val="24"/>
        </w:rPr>
      </w:pPr>
    </w:p>
    <w:p w14:paraId="3B612C8F" w14:textId="336B1101" w:rsidR="00DD0EC3" w:rsidRPr="00CD1B14" w:rsidRDefault="00795FBF" w:rsidP="00DD0EC3">
      <w:pPr>
        <w:spacing w:after="120"/>
        <w:jc w:val="both"/>
        <w:rPr>
          <w:color w:val="000000" w:themeColor="text1"/>
          <w:szCs w:val="24"/>
        </w:rPr>
      </w:pPr>
      <w:r w:rsidRPr="00CD1B14">
        <w:rPr>
          <w:color w:val="000000" w:themeColor="text1"/>
          <w:szCs w:val="24"/>
        </w:rPr>
        <w:t>Patarėja</w:t>
      </w:r>
      <w:r w:rsidRPr="00CD1B14">
        <w:rPr>
          <w:color w:val="000000" w:themeColor="text1"/>
          <w:szCs w:val="24"/>
        </w:rPr>
        <w:tab/>
      </w:r>
      <w:r w:rsidR="00CD1B14">
        <w:rPr>
          <w:color w:val="000000" w:themeColor="text1"/>
          <w:szCs w:val="24"/>
        </w:rPr>
        <w:tab/>
      </w:r>
      <w:r w:rsidR="00CD1B14">
        <w:rPr>
          <w:color w:val="000000" w:themeColor="text1"/>
          <w:szCs w:val="24"/>
        </w:rPr>
        <w:tab/>
      </w:r>
      <w:r w:rsidR="00CD1B14">
        <w:rPr>
          <w:color w:val="000000" w:themeColor="text1"/>
          <w:szCs w:val="24"/>
        </w:rPr>
        <w:tab/>
      </w:r>
      <w:r w:rsidR="00CD1B14">
        <w:rPr>
          <w:color w:val="000000" w:themeColor="text1"/>
          <w:szCs w:val="24"/>
        </w:rPr>
        <w:tab/>
        <w:t xml:space="preserve">    </w:t>
      </w:r>
      <w:r w:rsidR="00FA1676" w:rsidRPr="00CD1B14">
        <w:rPr>
          <w:color w:val="000000" w:themeColor="text1"/>
          <w:szCs w:val="24"/>
        </w:rPr>
        <w:t>Virginija Žukauskienė</w:t>
      </w:r>
    </w:p>
    <w:p w14:paraId="4760ADA9" w14:textId="77777777" w:rsidR="00DD0EC3" w:rsidRPr="00CD1B14" w:rsidRDefault="00DD0EC3" w:rsidP="005D32F4">
      <w:pPr>
        <w:tabs>
          <w:tab w:val="left" w:pos="709"/>
        </w:tabs>
        <w:spacing w:line="276" w:lineRule="auto"/>
        <w:jc w:val="both"/>
        <w:rPr>
          <w:color w:val="000000" w:themeColor="text1"/>
          <w:szCs w:val="24"/>
          <w:lang w:val="en-US"/>
        </w:rPr>
      </w:pPr>
    </w:p>
    <w:sectPr w:rsidR="00DD0EC3" w:rsidRPr="00CD1B14" w:rsidSect="00381564">
      <w:headerReference w:type="default" r:id="rId9"/>
      <w:headerReference w:type="first" r:id="rId10"/>
      <w:pgSz w:w="11906" w:h="16838"/>
      <w:pgMar w:top="1134" w:right="680" w:bottom="851"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7E690" w14:textId="77777777" w:rsidR="003B5A34" w:rsidRDefault="003B5A34" w:rsidP="007C2254">
      <w:r>
        <w:separator/>
      </w:r>
    </w:p>
  </w:endnote>
  <w:endnote w:type="continuationSeparator" w:id="0">
    <w:p w14:paraId="0EC218C3" w14:textId="77777777" w:rsidR="003B5A34" w:rsidRDefault="003B5A34" w:rsidP="007C2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8F152" w14:textId="77777777" w:rsidR="003B5A34" w:rsidRDefault="003B5A34" w:rsidP="007C2254">
      <w:r>
        <w:separator/>
      </w:r>
    </w:p>
  </w:footnote>
  <w:footnote w:type="continuationSeparator" w:id="0">
    <w:p w14:paraId="03FB1814" w14:textId="77777777" w:rsidR="003B5A34" w:rsidRDefault="003B5A34" w:rsidP="007C2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538315"/>
      <w:docPartObj>
        <w:docPartGallery w:val="Page Numbers (Top of Page)"/>
        <w:docPartUnique/>
      </w:docPartObj>
    </w:sdtPr>
    <w:sdtContent>
      <w:p w14:paraId="0AF03D9F" w14:textId="3B2FE148" w:rsidR="000A7EDC" w:rsidRDefault="000A7EDC">
        <w:pPr>
          <w:pStyle w:val="Antrats"/>
          <w:jc w:val="center"/>
        </w:pPr>
        <w:r>
          <w:fldChar w:fldCharType="begin"/>
        </w:r>
        <w:r>
          <w:instrText>PAGE   \* MERGEFORMAT</w:instrText>
        </w:r>
        <w:r>
          <w:fldChar w:fldCharType="separate"/>
        </w:r>
        <w:r w:rsidR="00E247DF">
          <w:rPr>
            <w:noProof/>
          </w:rPr>
          <w:t>6</w:t>
        </w:r>
        <w:r>
          <w:fldChar w:fldCharType="end"/>
        </w:r>
      </w:p>
    </w:sdtContent>
  </w:sdt>
  <w:p w14:paraId="47188B64" w14:textId="77777777" w:rsidR="000A7EDC" w:rsidRDefault="000A7EDC" w:rsidP="000A7EDC">
    <w:pPr>
      <w:pStyle w:val="Antrats"/>
      <w:tabs>
        <w:tab w:val="clear" w:pos="4819"/>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AA004" w14:textId="38C05BAF" w:rsidR="000A7EDC" w:rsidRDefault="000A7EDC">
    <w:pPr>
      <w:pStyle w:val="Antrats"/>
      <w:jc w:val="center"/>
    </w:pPr>
  </w:p>
  <w:p w14:paraId="7B8F62C9" w14:textId="77777777" w:rsidR="009B7C81" w:rsidRDefault="009B7C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36EB5"/>
    <w:multiLevelType w:val="hybridMultilevel"/>
    <w:tmpl w:val="A6F2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261C49"/>
    <w:multiLevelType w:val="hybridMultilevel"/>
    <w:tmpl w:val="C45811DC"/>
    <w:lvl w:ilvl="0" w:tplc="A016182E">
      <w:start w:val="2012"/>
      <w:numFmt w:val="bullet"/>
      <w:lvlText w:val="-"/>
      <w:lvlJc w:val="left"/>
      <w:pPr>
        <w:ind w:left="1146" w:hanging="360"/>
      </w:pPr>
      <w:rPr>
        <w:rFonts w:ascii="Times New Roman" w:eastAsia="Times New Roman" w:hAnsi="Times New Roman" w:cs="Times New Roman"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2" w15:restartNumberingAfterBreak="0">
    <w:nsid w:val="1505126C"/>
    <w:multiLevelType w:val="hybridMultilevel"/>
    <w:tmpl w:val="3198FAE2"/>
    <w:lvl w:ilvl="0" w:tplc="04270001">
      <w:start w:val="1"/>
      <w:numFmt w:val="bullet"/>
      <w:lvlText w:val=""/>
      <w:lvlJc w:val="left"/>
      <w:pPr>
        <w:ind w:left="1485" w:hanging="360"/>
      </w:pPr>
      <w:rPr>
        <w:rFonts w:ascii="Symbol" w:hAnsi="Symbol" w:hint="default"/>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3" w15:restartNumberingAfterBreak="0">
    <w:nsid w:val="16DB7450"/>
    <w:multiLevelType w:val="hybridMultilevel"/>
    <w:tmpl w:val="D6EEE08A"/>
    <w:lvl w:ilvl="0" w:tplc="A016182E">
      <w:start w:val="20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A461AD1"/>
    <w:multiLevelType w:val="hybridMultilevel"/>
    <w:tmpl w:val="D488212E"/>
    <w:lvl w:ilvl="0" w:tplc="04270001">
      <w:start w:val="1"/>
      <w:numFmt w:val="bullet"/>
      <w:lvlText w:val=""/>
      <w:lvlJc w:val="left"/>
      <w:pPr>
        <w:ind w:left="1409" w:hanging="360"/>
      </w:pPr>
      <w:rPr>
        <w:rFonts w:ascii="Symbol" w:hAnsi="Symbol" w:hint="default"/>
      </w:rPr>
    </w:lvl>
    <w:lvl w:ilvl="1" w:tplc="04270003" w:tentative="1">
      <w:start w:val="1"/>
      <w:numFmt w:val="bullet"/>
      <w:lvlText w:val="o"/>
      <w:lvlJc w:val="left"/>
      <w:pPr>
        <w:ind w:left="2129" w:hanging="360"/>
      </w:pPr>
      <w:rPr>
        <w:rFonts w:ascii="Courier New" w:hAnsi="Courier New" w:cs="Courier New" w:hint="default"/>
      </w:rPr>
    </w:lvl>
    <w:lvl w:ilvl="2" w:tplc="04270005" w:tentative="1">
      <w:start w:val="1"/>
      <w:numFmt w:val="bullet"/>
      <w:lvlText w:val=""/>
      <w:lvlJc w:val="left"/>
      <w:pPr>
        <w:ind w:left="2849" w:hanging="360"/>
      </w:pPr>
      <w:rPr>
        <w:rFonts w:ascii="Wingdings" w:hAnsi="Wingdings" w:hint="default"/>
      </w:rPr>
    </w:lvl>
    <w:lvl w:ilvl="3" w:tplc="04270001" w:tentative="1">
      <w:start w:val="1"/>
      <w:numFmt w:val="bullet"/>
      <w:lvlText w:val=""/>
      <w:lvlJc w:val="left"/>
      <w:pPr>
        <w:ind w:left="3569" w:hanging="360"/>
      </w:pPr>
      <w:rPr>
        <w:rFonts w:ascii="Symbol" w:hAnsi="Symbol" w:hint="default"/>
      </w:rPr>
    </w:lvl>
    <w:lvl w:ilvl="4" w:tplc="04270003" w:tentative="1">
      <w:start w:val="1"/>
      <w:numFmt w:val="bullet"/>
      <w:lvlText w:val="o"/>
      <w:lvlJc w:val="left"/>
      <w:pPr>
        <w:ind w:left="4289" w:hanging="360"/>
      </w:pPr>
      <w:rPr>
        <w:rFonts w:ascii="Courier New" w:hAnsi="Courier New" w:cs="Courier New" w:hint="default"/>
      </w:rPr>
    </w:lvl>
    <w:lvl w:ilvl="5" w:tplc="04270005" w:tentative="1">
      <w:start w:val="1"/>
      <w:numFmt w:val="bullet"/>
      <w:lvlText w:val=""/>
      <w:lvlJc w:val="left"/>
      <w:pPr>
        <w:ind w:left="5009" w:hanging="360"/>
      </w:pPr>
      <w:rPr>
        <w:rFonts w:ascii="Wingdings" w:hAnsi="Wingdings" w:hint="default"/>
      </w:rPr>
    </w:lvl>
    <w:lvl w:ilvl="6" w:tplc="04270001" w:tentative="1">
      <w:start w:val="1"/>
      <w:numFmt w:val="bullet"/>
      <w:lvlText w:val=""/>
      <w:lvlJc w:val="left"/>
      <w:pPr>
        <w:ind w:left="5729" w:hanging="360"/>
      </w:pPr>
      <w:rPr>
        <w:rFonts w:ascii="Symbol" w:hAnsi="Symbol" w:hint="default"/>
      </w:rPr>
    </w:lvl>
    <w:lvl w:ilvl="7" w:tplc="04270003" w:tentative="1">
      <w:start w:val="1"/>
      <w:numFmt w:val="bullet"/>
      <w:lvlText w:val="o"/>
      <w:lvlJc w:val="left"/>
      <w:pPr>
        <w:ind w:left="6449" w:hanging="360"/>
      </w:pPr>
      <w:rPr>
        <w:rFonts w:ascii="Courier New" w:hAnsi="Courier New" w:cs="Courier New" w:hint="default"/>
      </w:rPr>
    </w:lvl>
    <w:lvl w:ilvl="8" w:tplc="04270005" w:tentative="1">
      <w:start w:val="1"/>
      <w:numFmt w:val="bullet"/>
      <w:lvlText w:val=""/>
      <w:lvlJc w:val="left"/>
      <w:pPr>
        <w:ind w:left="7169" w:hanging="360"/>
      </w:pPr>
      <w:rPr>
        <w:rFonts w:ascii="Wingdings" w:hAnsi="Wingdings" w:hint="default"/>
      </w:rPr>
    </w:lvl>
  </w:abstractNum>
  <w:abstractNum w:abstractNumId="5" w15:restartNumberingAfterBreak="0">
    <w:nsid w:val="1CA400A4"/>
    <w:multiLevelType w:val="hybridMultilevel"/>
    <w:tmpl w:val="AF50456E"/>
    <w:lvl w:ilvl="0" w:tplc="EF74BF10">
      <w:numFmt w:val="bullet"/>
      <w:lvlText w:val="-"/>
      <w:lvlJc w:val="left"/>
      <w:pPr>
        <w:ind w:left="720" w:hanging="360"/>
      </w:pPr>
      <w:rPr>
        <w:rFonts w:ascii="Times New Roman" w:eastAsia="Times New Roman"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B17C21"/>
    <w:multiLevelType w:val="hybridMultilevel"/>
    <w:tmpl w:val="8098B14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81D096F"/>
    <w:multiLevelType w:val="hybridMultilevel"/>
    <w:tmpl w:val="56183D1E"/>
    <w:lvl w:ilvl="0" w:tplc="0427000D">
      <w:start w:val="1"/>
      <w:numFmt w:val="bullet"/>
      <w:lvlText w:val=""/>
      <w:lvlJc w:val="left"/>
      <w:pPr>
        <w:ind w:left="1429" w:hanging="360"/>
      </w:pPr>
      <w:rPr>
        <w:rFonts w:ascii="Wingdings" w:hAnsi="Wingdings"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8" w15:restartNumberingAfterBreak="0">
    <w:nsid w:val="3F340213"/>
    <w:multiLevelType w:val="hybridMultilevel"/>
    <w:tmpl w:val="49F250BA"/>
    <w:lvl w:ilvl="0" w:tplc="04270001">
      <w:start w:val="1"/>
      <w:numFmt w:val="bullet"/>
      <w:lvlText w:val=""/>
      <w:lvlJc w:val="left"/>
      <w:pPr>
        <w:ind w:left="1421" w:hanging="360"/>
      </w:pPr>
      <w:rPr>
        <w:rFonts w:ascii="Symbol" w:hAnsi="Symbol" w:hint="default"/>
      </w:rPr>
    </w:lvl>
    <w:lvl w:ilvl="1" w:tplc="04270003" w:tentative="1">
      <w:start w:val="1"/>
      <w:numFmt w:val="bullet"/>
      <w:lvlText w:val="o"/>
      <w:lvlJc w:val="left"/>
      <w:pPr>
        <w:ind w:left="2141" w:hanging="360"/>
      </w:pPr>
      <w:rPr>
        <w:rFonts w:ascii="Courier New" w:hAnsi="Courier New" w:cs="Courier New" w:hint="default"/>
      </w:rPr>
    </w:lvl>
    <w:lvl w:ilvl="2" w:tplc="04270005" w:tentative="1">
      <w:start w:val="1"/>
      <w:numFmt w:val="bullet"/>
      <w:lvlText w:val=""/>
      <w:lvlJc w:val="left"/>
      <w:pPr>
        <w:ind w:left="2861" w:hanging="360"/>
      </w:pPr>
      <w:rPr>
        <w:rFonts w:ascii="Wingdings" w:hAnsi="Wingdings" w:hint="default"/>
      </w:rPr>
    </w:lvl>
    <w:lvl w:ilvl="3" w:tplc="04270001" w:tentative="1">
      <w:start w:val="1"/>
      <w:numFmt w:val="bullet"/>
      <w:lvlText w:val=""/>
      <w:lvlJc w:val="left"/>
      <w:pPr>
        <w:ind w:left="3581" w:hanging="360"/>
      </w:pPr>
      <w:rPr>
        <w:rFonts w:ascii="Symbol" w:hAnsi="Symbol" w:hint="default"/>
      </w:rPr>
    </w:lvl>
    <w:lvl w:ilvl="4" w:tplc="04270003" w:tentative="1">
      <w:start w:val="1"/>
      <w:numFmt w:val="bullet"/>
      <w:lvlText w:val="o"/>
      <w:lvlJc w:val="left"/>
      <w:pPr>
        <w:ind w:left="4301" w:hanging="360"/>
      </w:pPr>
      <w:rPr>
        <w:rFonts w:ascii="Courier New" w:hAnsi="Courier New" w:cs="Courier New" w:hint="default"/>
      </w:rPr>
    </w:lvl>
    <w:lvl w:ilvl="5" w:tplc="04270005" w:tentative="1">
      <w:start w:val="1"/>
      <w:numFmt w:val="bullet"/>
      <w:lvlText w:val=""/>
      <w:lvlJc w:val="left"/>
      <w:pPr>
        <w:ind w:left="5021" w:hanging="360"/>
      </w:pPr>
      <w:rPr>
        <w:rFonts w:ascii="Wingdings" w:hAnsi="Wingdings" w:hint="default"/>
      </w:rPr>
    </w:lvl>
    <w:lvl w:ilvl="6" w:tplc="04270001" w:tentative="1">
      <w:start w:val="1"/>
      <w:numFmt w:val="bullet"/>
      <w:lvlText w:val=""/>
      <w:lvlJc w:val="left"/>
      <w:pPr>
        <w:ind w:left="5741" w:hanging="360"/>
      </w:pPr>
      <w:rPr>
        <w:rFonts w:ascii="Symbol" w:hAnsi="Symbol" w:hint="default"/>
      </w:rPr>
    </w:lvl>
    <w:lvl w:ilvl="7" w:tplc="04270003" w:tentative="1">
      <w:start w:val="1"/>
      <w:numFmt w:val="bullet"/>
      <w:lvlText w:val="o"/>
      <w:lvlJc w:val="left"/>
      <w:pPr>
        <w:ind w:left="6461" w:hanging="360"/>
      </w:pPr>
      <w:rPr>
        <w:rFonts w:ascii="Courier New" w:hAnsi="Courier New" w:cs="Courier New" w:hint="default"/>
      </w:rPr>
    </w:lvl>
    <w:lvl w:ilvl="8" w:tplc="04270005" w:tentative="1">
      <w:start w:val="1"/>
      <w:numFmt w:val="bullet"/>
      <w:lvlText w:val=""/>
      <w:lvlJc w:val="left"/>
      <w:pPr>
        <w:ind w:left="7181" w:hanging="360"/>
      </w:pPr>
      <w:rPr>
        <w:rFonts w:ascii="Wingdings" w:hAnsi="Wingdings" w:hint="default"/>
      </w:rPr>
    </w:lvl>
  </w:abstractNum>
  <w:abstractNum w:abstractNumId="9" w15:restartNumberingAfterBreak="0">
    <w:nsid w:val="4C3137D4"/>
    <w:multiLevelType w:val="hybridMultilevel"/>
    <w:tmpl w:val="023C245E"/>
    <w:lvl w:ilvl="0" w:tplc="A92C96C2">
      <w:start w:val="1"/>
      <w:numFmt w:val="bullet"/>
      <w:lvlText w:val=""/>
      <w:lvlJc w:val="left"/>
      <w:pPr>
        <w:ind w:left="1409" w:hanging="360"/>
      </w:pPr>
      <w:rPr>
        <w:rFonts w:ascii="Symbol" w:hAnsi="Symbol" w:hint="default"/>
      </w:rPr>
    </w:lvl>
    <w:lvl w:ilvl="1" w:tplc="04270003" w:tentative="1">
      <w:start w:val="1"/>
      <w:numFmt w:val="bullet"/>
      <w:lvlText w:val="o"/>
      <w:lvlJc w:val="left"/>
      <w:pPr>
        <w:ind w:left="2129" w:hanging="360"/>
      </w:pPr>
      <w:rPr>
        <w:rFonts w:ascii="Courier New" w:hAnsi="Courier New" w:cs="Courier New" w:hint="default"/>
      </w:rPr>
    </w:lvl>
    <w:lvl w:ilvl="2" w:tplc="04270005" w:tentative="1">
      <w:start w:val="1"/>
      <w:numFmt w:val="bullet"/>
      <w:lvlText w:val=""/>
      <w:lvlJc w:val="left"/>
      <w:pPr>
        <w:ind w:left="2849" w:hanging="360"/>
      </w:pPr>
      <w:rPr>
        <w:rFonts w:ascii="Wingdings" w:hAnsi="Wingdings" w:hint="default"/>
      </w:rPr>
    </w:lvl>
    <w:lvl w:ilvl="3" w:tplc="04270001" w:tentative="1">
      <w:start w:val="1"/>
      <w:numFmt w:val="bullet"/>
      <w:lvlText w:val=""/>
      <w:lvlJc w:val="left"/>
      <w:pPr>
        <w:ind w:left="3569" w:hanging="360"/>
      </w:pPr>
      <w:rPr>
        <w:rFonts w:ascii="Symbol" w:hAnsi="Symbol" w:hint="default"/>
      </w:rPr>
    </w:lvl>
    <w:lvl w:ilvl="4" w:tplc="04270003" w:tentative="1">
      <w:start w:val="1"/>
      <w:numFmt w:val="bullet"/>
      <w:lvlText w:val="o"/>
      <w:lvlJc w:val="left"/>
      <w:pPr>
        <w:ind w:left="4289" w:hanging="360"/>
      </w:pPr>
      <w:rPr>
        <w:rFonts w:ascii="Courier New" w:hAnsi="Courier New" w:cs="Courier New" w:hint="default"/>
      </w:rPr>
    </w:lvl>
    <w:lvl w:ilvl="5" w:tplc="04270005" w:tentative="1">
      <w:start w:val="1"/>
      <w:numFmt w:val="bullet"/>
      <w:lvlText w:val=""/>
      <w:lvlJc w:val="left"/>
      <w:pPr>
        <w:ind w:left="5009" w:hanging="360"/>
      </w:pPr>
      <w:rPr>
        <w:rFonts w:ascii="Wingdings" w:hAnsi="Wingdings" w:hint="default"/>
      </w:rPr>
    </w:lvl>
    <w:lvl w:ilvl="6" w:tplc="04270001" w:tentative="1">
      <w:start w:val="1"/>
      <w:numFmt w:val="bullet"/>
      <w:lvlText w:val=""/>
      <w:lvlJc w:val="left"/>
      <w:pPr>
        <w:ind w:left="5729" w:hanging="360"/>
      </w:pPr>
      <w:rPr>
        <w:rFonts w:ascii="Symbol" w:hAnsi="Symbol" w:hint="default"/>
      </w:rPr>
    </w:lvl>
    <w:lvl w:ilvl="7" w:tplc="04270003" w:tentative="1">
      <w:start w:val="1"/>
      <w:numFmt w:val="bullet"/>
      <w:lvlText w:val="o"/>
      <w:lvlJc w:val="left"/>
      <w:pPr>
        <w:ind w:left="6449" w:hanging="360"/>
      </w:pPr>
      <w:rPr>
        <w:rFonts w:ascii="Courier New" w:hAnsi="Courier New" w:cs="Courier New" w:hint="default"/>
      </w:rPr>
    </w:lvl>
    <w:lvl w:ilvl="8" w:tplc="04270005" w:tentative="1">
      <w:start w:val="1"/>
      <w:numFmt w:val="bullet"/>
      <w:lvlText w:val=""/>
      <w:lvlJc w:val="left"/>
      <w:pPr>
        <w:ind w:left="7169" w:hanging="360"/>
      </w:pPr>
      <w:rPr>
        <w:rFonts w:ascii="Wingdings" w:hAnsi="Wingdings" w:hint="default"/>
      </w:rPr>
    </w:lvl>
  </w:abstractNum>
  <w:abstractNum w:abstractNumId="10" w15:restartNumberingAfterBreak="0">
    <w:nsid w:val="4C56568B"/>
    <w:multiLevelType w:val="hybridMultilevel"/>
    <w:tmpl w:val="0B867968"/>
    <w:lvl w:ilvl="0" w:tplc="52E0BB50">
      <w:numFmt w:val="bullet"/>
      <w:lvlText w:val="-"/>
      <w:lvlJc w:val="left"/>
      <w:pPr>
        <w:ind w:left="2016" w:hanging="360"/>
      </w:pPr>
      <w:rPr>
        <w:rFonts w:ascii="Times New Roman" w:eastAsia="Times New Roman" w:hAnsi="Times New Roman" w:cs="Times New Roman" w:hint="default"/>
        <w:i w:val="0"/>
        <w:color w:val="auto"/>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11" w15:restartNumberingAfterBreak="0">
    <w:nsid w:val="529E3BBB"/>
    <w:multiLevelType w:val="hybridMultilevel"/>
    <w:tmpl w:val="AE1E62B6"/>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BE27A90"/>
    <w:multiLevelType w:val="hybridMultilevel"/>
    <w:tmpl w:val="7A2690E4"/>
    <w:lvl w:ilvl="0" w:tplc="0427000D">
      <w:start w:val="1"/>
      <w:numFmt w:val="bullet"/>
      <w:lvlText w:val=""/>
      <w:lvlJc w:val="left"/>
      <w:pPr>
        <w:ind w:left="1429" w:hanging="360"/>
      </w:pPr>
      <w:rPr>
        <w:rFonts w:ascii="Wingdings" w:hAnsi="Wingdings"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3" w15:restartNumberingAfterBreak="0">
    <w:nsid w:val="6F3D367B"/>
    <w:multiLevelType w:val="hybridMultilevel"/>
    <w:tmpl w:val="A5C03DD6"/>
    <w:lvl w:ilvl="0" w:tplc="A92C96C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3012C89"/>
    <w:multiLevelType w:val="hybridMultilevel"/>
    <w:tmpl w:val="A47814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8482723"/>
    <w:multiLevelType w:val="hybridMultilevel"/>
    <w:tmpl w:val="4BB0FD0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97B3467"/>
    <w:multiLevelType w:val="hybridMultilevel"/>
    <w:tmpl w:val="515A4C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9C42D70"/>
    <w:multiLevelType w:val="hybridMultilevel"/>
    <w:tmpl w:val="6F884326"/>
    <w:lvl w:ilvl="0" w:tplc="A016182E">
      <w:start w:val="20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0515055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3903459">
    <w:abstractNumId w:val="1"/>
  </w:num>
  <w:num w:numId="3" w16cid:durableId="1601527178">
    <w:abstractNumId w:val="5"/>
  </w:num>
  <w:num w:numId="4" w16cid:durableId="1823764802">
    <w:abstractNumId w:val="4"/>
  </w:num>
  <w:num w:numId="5" w16cid:durableId="1036809605">
    <w:abstractNumId w:val="9"/>
  </w:num>
  <w:num w:numId="6" w16cid:durableId="1101216267">
    <w:abstractNumId w:val="13"/>
  </w:num>
  <w:num w:numId="7" w16cid:durableId="2129348301">
    <w:abstractNumId w:val="17"/>
  </w:num>
  <w:num w:numId="8" w16cid:durableId="1672292462">
    <w:abstractNumId w:val="3"/>
  </w:num>
  <w:num w:numId="9" w16cid:durableId="1458840463">
    <w:abstractNumId w:val="10"/>
  </w:num>
  <w:num w:numId="10" w16cid:durableId="970399884">
    <w:abstractNumId w:val="6"/>
  </w:num>
  <w:num w:numId="11" w16cid:durableId="765349879">
    <w:abstractNumId w:val="11"/>
  </w:num>
  <w:num w:numId="12" w16cid:durableId="2106027313">
    <w:abstractNumId w:val="15"/>
  </w:num>
  <w:num w:numId="13" w16cid:durableId="1938903514">
    <w:abstractNumId w:val="7"/>
  </w:num>
  <w:num w:numId="14" w16cid:durableId="790831410">
    <w:abstractNumId w:val="12"/>
  </w:num>
  <w:num w:numId="15" w16cid:durableId="1105734328">
    <w:abstractNumId w:val="2"/>
  </w:num>
  <w:num w:numId="16" w16cid:durableId="425925203">
    <w:abstractNumId w:val="16"/>
  </w:num>
  <w:num w:numId="17" w16cid:durableId="264000686">
    <w:abstractNumId w:val="14"/>
  </w:num>
  <w:num w:numId="18" w16cid:durableId="200745493">
    <w:abstractNumId w:val="0"/>
  </w:num>
  <w:num w:numId="19" w16cid:durableId="18252027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06B3"/>
    <w:rsid w:val="00000760"/>
    <w:rsid w:val="00000CED"/>
    <w:rsid w:val="00002892"/>
    <w:rsid w:val="00003F74"/>
    <w:rsid w:val="00004248"/>
    <w:rsid w:val="000156C7"/>
    <w:rsid w:val="00020E24"/>
    <w:rsid w:val="00022DB7"/>
    <w:rsid w:val="00024D0B"/>
    <w:rsid w:val="000251AA"/>
    <w:rsid w:val="00025E57"/>
    <w:rsid w:val="00031070"/>
    <w:rsid w:val="0003185C"/>
    <w:rsid w:val="00032508"/>
    <w:rsid w:val="00040117"/>
    <w:rsid w:val="00043E0E"/>
    <w:rsid w:val="00044517"/>
    <w:rsid w:val="000475BB"/>
    <w:rsid w:val="0006706E"/>
    <w:rsid w:val="0007002C"/>
    <w:rsid w:val="00073F09"/>
    <w:rsid w:val="00076463"/>
    <w:rsid w:val="00076AFD"/>
    <w:rsid w:val="00077CA6"/>
    <w:rsid w:val="0009287A"/>
    <w:rsid w:val="0009743B"/>
    <w:rsid w:val="000A0B02"/>
    <w:rsid w:val="000A13A6"/>
    <w:rsid w:val="000A36AD"/>
    <w:rsid w:val="000A4463"/>
    <w:rsid w:val="000A62F2"/>
    <w:rsid w:val="000A675E"/>
    <w:rsid w:val="000A7EDC"/>
    <w:rsid w:val="000B3B1F"/>
    <w:rsid w:val="000B54F5"/>
    <w:rsid w:val="000C1712"/>
    <w:rsid w:val="000D1591"/>
    <w:rsid w:val="000D15BD"/>
    <w:rsid w:val="000E0D14"/>
    <w:rsid w:val="001001D6"/>
    <w:rsid w:val="001002F3"/>
    <w:rsid w:val="00107FC1"/>
    <w:rsid w:val="00111A10"/>
    <w:rsid w:val="00111A91"/>
    <w:rsid w:val="00113C81"/>
    <w:rsid w:val="00113EAD"/>
    <w:rsid w:val="00113F85"/>
    <w:rsid w:val="0011641F"/>
    <w:rsid w:val="00121F70"/>
    <w:rsid w:val="00125511"/>
    <w:rsid w:val="0012590A"/>
    <w:rsid w:val="00130071"/>
    <w:rsid w:val="00130E8E"/>
    <w:rsid w:val="0013213C"/>
    <w:rsid w:val="00134766"/>
    <w:rsid w:val="00134CE1"/>
    <w:rsid w:val="0013548E"/>
    <w:rsid w:val="0013662B"/>
    <w:rsid w:val="0014687D"/>
    <w:rsid w:val="00147AAC"/>
    <w:rsid w:val="001506B3"/>
    <w:rsid w:val="001507F5"/>
    <w:rsid w:val="00153784"/>
    <w:rsid w:val="00157FBD"/>
    <w:rsid w:val="00161AF7"/>
    <w:rsid w:val="00163C78"/>
    <w:rsid w:val="001656D2"/>
    <w:rsid w:val="00172672"/>
    <w:rsid w:val="00172B1D"/>
    <w:rsid w:val="00175D43"/>
    <w:rsid w:val="0018295B"/>
    <w:rsid w:val="001841F4"/>
    <w:rsid w:val="00184396"/>
    <w:rsid w:val="001A1595"/>
    <w:rsid w:val="001A387D"/>
    <w:rsid w:val="001A4130"/>
    <w:rsid w:val="001B0F84"/>
    <w:rsid w:val="001B72DA"/>
    <w:rsid w:val="001D550B"/>
    <w:rsid w:val="001D5BF5"/>
    <w:rsid w:val="001D6B8C"/>
    <w:rsid w:val="001E1F09"/>
    <w:rsid w:val="001E64D7"/>
    <w:rsid w:val="001F0FA7"/>
    <w:rsid w:val="00202676"/>
    <w:rsid w:val="00213068"/>
    <w:rsid w:val="002132AD"/>
    <w:rsid w:val="002176A4"/>
    <w:rsid w:val="00217C82"/>
    <w:rsid w:val="002230BA"/>
    <w:rsid w:val="00223BD3"/>
    <w:rsid w:val="00224056"/>
    <w:rsid w:val="002267FD"/>
    <w:rsid w:val="00232246"/>
    <w:rsid w:val="00232B01"/>
    <w:rsid w:val="00234E38"/>
    <w:rsid w:val="00253502"/>
    <w:rsid w:val="002542DF"/>
    <w:rsid w:val="002546AD"/>
    <w:rsid w:val="00260269"/>
    <w:rsid w:val="00260CB1"/>
    <w:rsid w:val="00263252"/>
    <w:rsid w:val="002708DE"/>
    <w:rsid w:val="002764FE"/>
    <w:rsid w:val="002927E8"/>
    <w:rsid w:val="00294F6A"/>
    <w:rsid w:val="00295913"/>
    <w:rsid w:val="00296D2D"/>
    <w:rsid w:val="002B25EE"/>
    <w:rsid w:val="002B5383"/>
    <w:rsid w:val="002D09F3"/>
    <w:rsid w:val="002D3614"/>
    <w:rsid w:val="002D47F2"/>
    <w:rsid w:val="002D5792"/>
    <w:rsid w:val="002E56B2"/>
    <w:rsid w:val="002E61E7"/>
    <w:rsid w:val="002F02F2"/>
    <w:rsid w:val="002F480F"/>
    <w:rsid w:val="002F6EEA"/>
    <w:rsid w:val="00300B24"/>
    <w:rsid w:val="00301C17"/>
    <w:rsid w:val="003041F7"/>
    <w:rsid w:val="00304DAA"/>
    <w:rsid w:val="00312C3D"/>
    <w:rsid w:val="00320F73"/>
    <w:rsid w:val="003256B5"/>
    <w:rsid w:val="00350A57"/>
    <w:rsid w:val="00353F2F"/>
    <w:rsid w:val="003545C5"/>
    <w:rsid w:val="003568D9"/>
    <w:rsid w:val="003617AD"/>
    <w:rsid w:val="00361C8B"/>
    <w:rsid w:val="00370640"/>
    <w:rsid w:val="00370D4A"/>
    <w:rsid w:val="00372047"/>
    <w:rsid w:val="00373523"/>
    <w:rsid w:val="0037505D"/>
    <w:rsid w:val="00381564"/>
    <w:rsid w:val="00385578"/>
    <w:rsid w:val="003901EF"/>
    <w:rsid w:val="00395DFA"/>
    <w:rsid w:val="0039681B"/>
    <w:rsid w:val="003969B4"/>
    <w:rsid w:val="00396E01"/>
    <w:rsid w:val="00397313"/>
    <w:rsid w:val="003B0606"/>
    <w:rsid w:val="003B0B49"/>
    <w:rsid w:val="003B5A34"/>
    <w:rsid w:val="003B5AE4"/>
    <w:rsid w:val="003C06FD"/>
    <w:rsid w:val="003C2E2B"/>
    <w:rsid w:val="003D4BA0"/>
    <w:rsid w:val="003D5EC7"/>
    <w:rsid w:val="003E0F01"/>
    <w:rsid w:val="003E3D0D"/>
    <w:rsid w:val="003E46D5"/>
    <w:rsid w:val="003E7911"/>
    <w:rsid w:val="003F6C1E"/>
    <w:rsid w:val="003F7069"/>
    <w:rsid w:val="00400962"/>
    <w:rsid w:val="00401AD2"/>
    <w:rsid w:val="00405415"/>
    <w:rsid w:val="004067BE"/>
    <w:rsid w:val="00412B1A"/>
    <w:rsid w:val="004232E5"/>
    <w:rsid w:val="0043132D"/>
    <w:rsid w:val="004344B3"/>
    <w:rsid w:val="004344CA"/>
    <w:rsid w:val="00435E6C"/>
    <w:rsid w:val="00436054"/>
    <w:rsid w:val="0043749E"/>
    <w:rsid w:val="00440087"/>
    <w:rsid w:val="00440A8A"/>
    <w:rsid w:val="00456541"/>
    <w:rsid w:val="00456820"/>
    <w:rsid w:val="0046179E"/>
    <w:rsid w:val="00465FFB"/>
    <w:rsid w:val="004744F1"/>
    <w:rsid w:val="00482ED7"/>
    <w:rsid w:val="004858DE"/>
    <w:rsid w:val="00486CAB"/>
    <w:rsid w:val="00487A73"/>
    <w:rsid w:val="00487FC9"/>
    <w:rsid w:val="004909FC"/>
    <w:rsid w:val="00492EE9"/>
    <w:rsid w:val="004942B3"/>
    <w:rsid w:val="004942F3"/>
    <w:rsid w:val="00495ED9"/>
    <w:rsid w:val="004A1E5E"/>
    <w:rsid w:val="004B0CEE"/>
    <w:rsid w:val="004C4285"/>
    <w:rsid w:val="004C6B95"/>
    <w:rsid w:val="004D1BA2"/>
    <w:rsid w:val="004D26FF"/>
    <w:rsid w:val="004D5077"/>
    <w:rsid w:val="004D6D02"/>
    <w:rsid w:val="004D6D07"/>
    <w:rsid w:val="004E495C"/>
    <w:rsid w:val="004F1F1B"/>
    <w:rsid w:val="004F24C1"/>
    <w:rsid w:val="004F3199"/>
    <w:rsid w:val="004F5010"/>
    <w:rsid w:val="004F593B"/>
    <w:rsid w:val="005043BA"/>
    <w:rsid w:val="00504708"/>
    <w:rsid w:val="00504E6A"/>
    <w:rsid w:val="00511BD7"/>
    <w:rsid w:val="0051271D"/>
    <w:rsid w:val="005148F6"/>
    <w:rsid w:val="005222E2"/>
    <w:rsid w:val="005259A8"/>
    <w:rsid w:val="00536B7A"/>
    <w:rsid w:val="00537250"/>
    <w:rsid w:val="00540823"/>
    <w:rsid w:val="00540A99"/>
    <w:rsid w:val="00540DF4"/>
    <w:rsid w:val="00555CED"/>
    <w:rsid w:val="00557996"/>
    <w:rsid w:val="0056460B"/>
    <w:rsid w:val="005676D0"/>
    <w:rsid w:val="005676F6"/>
    <w:rsid w:val="005713A6"/>
    <w:rsid w:val="00574FF8"/>
    <w:rsid w:val="00577E24"/>
    <w:rsid w:val="005828BF"/>
    <w:rsid w:val="00583182"/>
    <w:rsid w:val="00586D32"/>
    <w:rsid w:val="00591163"/>
    <w:rsid w:val="005915F8"/>
    <w:rsid w:val="00594F83"/>
    <w:rsid w:val="00595D16"/>
    <w:rsid w:val="0059737C"/>
    <w:rsid w:val="005A0969"/>
    <w:rsid w:val="005A3565"/>
    <w:rsid w:val="005A3D65"/>
    <w:rsid w:val="005B0680"/>
    <w:rsid w:val="005B0BE6"/>
    <w:rsid w:val="005C7A90"/>
    <w:rsid w:val="005C7BA2"/>
    <w:rsid w:val="005C7E66"/>
    <w:rsid w:val="005D0EA4"/>
    <w:rsid w:val="005D32F4"/>
    <w:rsid w:val="005D4EA1"/>
    <w:rsid w:val="005E0594"/>
    <w:rsid w:val="005E08EA"/>
    <w:rsid w:val="005E2CF1"/>
    <w:rsid w:val="005E4529"/>
    <w:rsid w:val="005E62A1"/>
    <w:rsid w:val="005F299C"/>
    <w:rsid w:val="005F3ABF"/>
    <w:rsid w:val="00601354"/>
    <w:rsid w:val="00605E07"/>
    <w:rsid w:val="00611F69"/>
    <w:rsid w:val="00614E5F"/>
    <w:rsid w:val="00615199"/>
    <w:rsid w:val="00617311"/>
    <w:rsid w:val="006229E5"/>
    <w:rsid w:val="0062387A"/>
    <w:rsid w:val="0062438F"/>
    <w:rsid w:val="00624B67"/>
    <w:rsid w:val="0062740E"/>
    <w:rsid w:val="00627A0F"/>
    <w:rsid w:val="00631024"/>
    <w:rsid w:val="00640486"/>
    <w:rsid w:val="00640F8D"/>
    <w:rsid w:val="00642B59"/>
    <w:rsid w:val="00645306"/>
    <w:rsid w:val="00646508"/>
    <w:rsid w:val="00653879"/>
    <w:rsid w:val="00664468"/>
    <w:rsid w:val="00665BC6"/>
    <w:rsid w:val="00672CB9"/>
    <w:rsid w:val="00673EDA"/>
    <w:rsid w:val="00684C45"/>
    <w:rsid w:val="0068761C"/>
    <w:rsid w:val="00697F1A"/>
    <w:rsid w:val="006A3082"/>
    <w:rsid w:val="006A3228"/>
    <w:rsid w:val="006B036F"/>
    <w:rsid w:val="006B0649"/>
    <w:rsid w:val="006B22FE"/>
    <w:rsid w:val="006C02EC"/>
    <w:rsid w:val="006C7C0A"/>
    <w:rsid w:val="006D41C7"/>
    <w:rsid w:val="006D595D"/>
    <w:rsid w:val="006D5E00"/>
    <w:rsid w:val="006E5986"/>
    <w:rsid w:val="006E6396"/>
    <w:rsid w:val="006F2257"/>
    <w:rsid w:val="0070001C"/>
    <w:rsid w:val="00701B8B"/>
    <w:rsid w:val="00701B91"/>
    <w:rsid w:val="00702581"/>
    <w:rsid w:val="0071444A"/>
    <w:rsid w:val="00722DA2"/>
    <w:rsid w:val="00724C5F"/>
    <w:rsid w:val="007277CC"/>
    <w:rsid w:val="0073010D"/>
    <w:rsid w:val="00730BC9"/>
    <w:rsid w:val="007330AF"/>
    <w:rsid w:val="00735104"/>
    <w:rsid w:val="00750384"/>
    <w:rsid w:val="00754F86"/>
    <w:rsid w:val="00757141"/>
    <w:rsid w:val="007655E7"/>
    <w:rsid w:val="00770700"/>
    <w:rsid w:val="00773845"/>
    <w:rsid w:val="00776B37"/>
    <w:rsid w:val="00781A88"/>
    <w:rsid w:val="00784A19"/>
    <w:rsid w:val="007927EF"/>
    <w:rsid w:val="00795FBF"/>
    <w:rsid w:val="0079680D"/>
    <w:rsid w:val="007974D4"/>
    <w:rsid w:val="007A7FF6"/>
    <w:rsid w:val="007B1712"/>
    <w:rsid w:val="007C2254"/>
    <w:rsid w:val="007C5C27"/>
    <w:rsid w:val="007C63B9"/>
    <w:rsid w:val="007D56E1"/>
    <w:rsid w:val="007D73B3"/>
    <w:rsid w:val="007E4378"/>
    <w:rsid w:val="007F03CB"/>
    <w:rsid w:val="007F0BB6"/>
    <w:rsid w:val="007F52A6"/>
    <w:rsid w:val="007F6A35"/>
    <w:rsid w:val="007F7CE7"/>
    <w:rsid w:val="008015D9"/>
    <w:rsid w:val="008077C1"/>
    <w:rsid w:val="00814EAC"/>
    <w:rsid w:val="00815369"/>
    <w:rsid w:val="00815C06"/>
    <w:rsid w:val="008163D9"/>
    <w:rsid w:val="008309E8"/>
    <w:rsid w:val="0083302A"/>
    <w:rsid w:val="00834852"/>
    <w:rsid w:val="00835CE9"/>
    <w:rsid w:val="008365C6"/>
    <w:rsid w:val="008403A0"/>
    <w:rsid w:val="00841B13"/>
    <w:rsid w:val="00843DB7"/>
    <w:rsid w:val="00870602"/>
    <w:rsid w:val="0087090C"/>
    <w:rsid w:val="0087487B"/>
    <w:rsid w:val="00874FAF"/>
    <w:rsid w:val="008875A8"/>
    <w:rsid w:val="00891DAE"/>
    <w:rsid w:val="008931A8"/>
    <w:rsid w:val="008963DD"/>
    <w:rsid w:val="008A3FC5"/>
    <w:rsid w:val="008A67B5"/>
    <w:rsid w:val="008D42D7"/>
    <w:rsid w:val="008D5AD0"/>
    <w:rsid w:val="008D7ACA"/>
    <w:rsid w:val="008E4FB6"/>
    <w:rsid w:val="008F2947"/>
    <w:rsid w:val="008F2D65"/>
    <w:rsid w:val="008F5DFF"/>
    <w:rsid w:val="009011B3"/>
    <w:rsid w:val="009037F0"/>
    <w:rsid w:val="0090608C"/>
    <w:rsid w:val="00907921"/>
    <w:rsid w:val="00907AFE"/>
    <w:rsid w:val="009103D0"/>
    <w:rsid w:val="00915F1A"/>
    <w:rsid w:val="00917079"/>
    <w:rsid w:val="009173CC"/>
    <w:rsid w:val="00933AA9"/>
    <w:rsid w:val="0093693A"/>
    <w:rsid w:val="00945D24"/>
    <w:rsid w:val="0095131B"/>
    <w:rsid w:val="00954AFC"/>
    <w:rsid w:val="009575A2"/>
    <w:rsid w:val="0096141E"/>
    <w:rsid w:val="0097059F"/>
    <w:rsid w:val="00970B6B"/>
    <w:rsid w:val="0097208E"/>
    <w:rsid w:val="00974F1A"/>
    <w:rsid w:val="0097501C"/>
    <w:rsid w:val="00975E37"/>
    <w:rsid w:val="00982F3C"/>
    <w:rsid w:val="00985214"/>
    <w:rsid w:val="00994881"/>
    <w:rsid w:val="00997547"/>
    <w:rsid w:val="009A0749"/>
    <w:rsid w:val="009A60BB"/>
    <w:rsid w:val="009A7540"/>
    <w:rsid w:val="009B076F"/>
    <w:rsid w:val="009B08AF"/>
    <w:rsid w:val="009B2F40"/>
    <w:rsid w:val="009B56D0"/>
    <w:rsid w:val="009B5CB2"/>
    <w:rsid w:val="009B7C81"/>
    <w:rsid w:val="009C3BA6"/>
    <w:rsid w:val="009D39A7"/>
    <w:rsid w:val="009D5949"/>
    <w:rsid w:val="009D5B39"/>
    <w:rsid w:val="009E17B4"/>
    <w:rsid w:val="009F16EA"/>
    <w:rsid w:val="009F1E0F"/>
    <w:rsid w:val="009F41EF"/>
    <w:rsid w:val="009F61F0"/>
    <w:rsid w:val="009F6818"/>
    <w:rsid w:val="00A00EAF"/>
    <w:rsid w:val="00A061FD"/>
    <w:rsid w:val="00A13F2E"/>
    <w:rsid w:val="00A16B5C"/>
    <w:rsid w:val="00A31B3B"/>
    <w:rsid w:val="00A44687"/>
    <w:rsid w:val="00A456B9"/>
    <w:rsid w:val="00A474AA"/>
    <w:rsid w:val="00A66961"/>
    <w:rsid w:val="00A7519F"/>
    <w:rsid w:val="00A77B02"/>
    <w:rsid w:val="00A822DB"/>
    <w:rsid w:val="00A82BB1"/>
    <w:rsid w:val="00A851AF"/>
    <w:rsid w:val="00A85977"/>
    <w:rsid w:val="00A95A29"/>
    <w:rsid w:val="00AA0F83"/>
    <w:rsid w:val="00AA31B9"/>
    <w:rsid w:val="00AB153F"/>
    <w:rsid w:val="00AB4B96"/>
    <w:rsid w:val="00AC5717"/>
    <w:rsid w:val="00AD6780"/>
    <w:rsid w:val="00AE17A7"/>
    <w:rsid w:val="00AE62C6"/>
    <w:rsid w:val="00AE7C3A"/>
    <w:rsid w:val="00B00F0E"/>
    <w:rsid w:val="00B059BB"/>
    <w:rsid w:val="00B134A3"/>
    <w:rsid w:val="00B17033"/>
    <w:rsid w:val="00B21204"/>
    <w:rsid w:val="00B35B75"/>
    <w:rsid w:val="00B4209F"/>
    <w:rsid w:val="00B42580"/>
    <w:rsid w:val="00B465E8"/>
    <w:rsid w:val="00B50A95"/>
    <w:rsid w:val="00B5121D"/>
    <w:rsid w:val="00B5703E"/>
    <w:rsid w:val="00B60A03"/>
    <w:rsid w:val="00B6178F"/>
    <w:rsid w:val="00B64C81"/>
    <w:rsid w:val="00B65531"/>
    <w:rsid w:val="00B658FF"/>
    <w:rsid w:val="00B6772D"/>
    <w:rsid w:val="00B70DA0"/>
    <w:rsid w:val="00B712CF"/>
    <w:rsid w:val="00B74F0D"/>
    <w:rsid w:val="00B75158"/>
    <w:rsid w:val="00B75A34"/>
    <w:rsid w:val="00B80C8A"/>
    <w:rsid w:val="00B813D2"/>
    <w:rsid w:val="00B83190"/>
    <w:rsid w:val="00B90858"/>
    <w:rsid w:val="00BA07C8"/>
    <w:rsid w:val="00BB187E"/>
    <w:rsid w:val="00BB6C20"/>
    <w:rsid w:val="00BC0917"/>
    <w:rsid w:val="00BC1A54"/>
    <w:rsid w:val="00BC201B"/>
    <w:rsid w:val="00BC39F2"/>
    <w:rsid w:val="00BC5BD6"/>
    <w:rsid w:val="00BD1FA4"/>
    <w:rsid w:val="00BD4708"/>
    <w:rsid w:val="00BD687E"/>
    <w:rsid w:val="00BD774E"/>
    <w:rsid w:val="00BE57DA"/>
    <w:rsid w:val="00BF0C2C"/>
    <w:rsid w:val="00BF39E5"/>
    <w:rsid w:val="00BF53CE"/>
    <w:rsid w:val="00C04468"/>
    <w:rsid w:val="00C04BD1"/>
    <w:rsid w:val="00C102CB"/>
    <w:rsid w:val="00C11EF0"/>
    <w:rsid w:val="00C126AD"/>
    <w:rsid w:val="00C12A5F"/>
    <w:rsid w:val="00C20707"/>
    <w:rsid w:val="00C25B93"/>
    <w:rsid w:val="00C25CE4"/>
    <w:rsid w:val="00C26635"/>
    <w:rsid w:val="00C326E0"/>
    <w:rsid w:val="00C33622"/>
    <w:rsid w:val="00C346E9"/>
    <w:rsid w:val="00C354CB"/>
    <w:rsid w:val="00C36A4E"/>
    <w:rsid w:val="00C371C8"/>
    <w:rsid w:val="00C402CF"/>
    <w:rsid w:val="00C603F8"/>
    <w:rsid w:val="00C61CC7"/>
    <w:rsid w:val="00C71BC9"/>
    <w:rsid w:val="00C75195"/>
    <w:rsid w:val="00C75F69"/>
    <w:rsid w:val="00C87606"/>
    <w:rsid w:val="00CA0D44"/>
    <w:rsid w:val="00CB0C4E"/>
    <w:rsid w:val="00CB39A5"/>
    <w:rsid w:val="00CB75B8"/>
    <w:rsid w:val="00CC123B"/>
    <w:rsid w:val="00CC498D"/>
    <w:rsid w:val="00CD1B14"/>
    <w:rsid w:val="00CD3612"/>
    <w:rsid w:val="00CD41C9"/>
    <w:rsid w:val="00CD493E"/>
    <w:rsid w:val="00CE03EC"/>
    <w:rsid w:val="00CE3DCE"/>
    <w:rsid w:val="00CE4D10"/>
    <w:rsid w:val="00CF2D8D"/>
    <w:rsid w:val="00CF65D0"/>
    <w:rsid w:val="00D0073D"/>
    <w:rsid w:val="00D07AB6"/>
    <w:rsid w:val="00D13521"/>
    <w:rsid w:val="00D13689"/>
    <w:rsid w:val="00D155AA"/>
    <w:rsid w:val="00D25CA7"/>
    <w:rsid w:val="00D25D03"/>
    <w:rsid w:val="00D33949"/>
    <w:rsid w:val="00D377AD"/>
    <w:rsid w:val="00D43A8A"/>
    <w:rsid w:val="00D5009E"/>
    <w:rsid w:val="00D55524"/>
    <w:rsid w:val="00D60CF2"/>
    <w:rsid w:val="00D64418"/>
    <w:rsid w:val="00D65DBD"/>
    <w:rsid w:val="00D65ED6"/>
    <w:rsid w:val="00D7038D"/>
    <w:rsid w:val="00D70A30"/>
    <w:rsid w:val="00D710BD"/>
    <w:rsid w:val="00D71420"/>
    <w:rsid w:val="00D723DB"/>
    <w:rsid w:val="00D752A3"/>
    <w:rsid w:val="00D76391"/>
    <w:rsid w:val="00D771B6"/>
    <w:rsid w:val="00D77BEB"/>
    <w:rsid w:val="00D77E07"/>
    <w:rsid w:val="00D811D6"/>
    <w:rsid w:val="00D82D0D"/>
    <w:rsid w:val="00D85C21"/>
    <w:rsid w:val="00D92DAD"/>
    <w:rsid w:val="00D94119"/>
    <w:rsid w:val="00D96DDA"/>
    <w:rsid w:val="00DA1FD4"/>
    <w:rsid w:val="00DA2035"/>
    <w:rsid w:val="00DB34A6"/>
    <w:rsid w:val="00DB66FC"/>
    <w:rsid w:val="00DB6888"/>
    <w:rsid w:val="00DC0355"/>
    <w:rsid w:val="00DC5A31"/>
    <w:rsid w:val="00DD0EC3"/>
    <w:rsid w:val="00DD19FF"/>
    <w:rsid w:val="00DD58E7"/>
    <w:rsid w:val="00DD7C42"/>
    <w:rsid w:val="00DE4E2E"/>
    <w:rsid w:val="00DE6273"/>
    <w:rsid w:val="00DE74DF"/>
    <w:rsid w:val="00E006FB"/>
    <w:rsid w:val="00E00EA0"/>
    <w:rsid w:val="00E00F53"/>
    <w:rsid w:val="00E018B6"/>
    <w:rsid w:val="00E0405F"/>
    <w:rsid w:val="00E06912"/>
    <w:rsid w:val="00E14805"/>
    <w:rsid w:val="00E17166"/>
    <w:rsid w:val="00E17F16"/>
    <w:rsid w:val="00E22EF7"/>
    <w:rsid w:val="00E247DF"/>
    <w:rsid w:val="00E33BE0"/>
    <w:rsid w:val="00E348FB"/>
    <w:rsid w:val="00E36CE1"/>
    <w:rsid w:val="00E37286"/>
    <w:rsid w:val="00E55F68"/>
    <w:rsid w:val="00E61149"/>
    <w:rsid w:val="00E62003"/>
    <w:rsid w:val="00E62D78"/>
    <w:rsid w:val="00E64D21"/>
    <w:rsid w:val="00E676F8"/>
    <w:rsid w:val="00E67B12"/>
    <w:rsid w:val="00E7093E"/>
    <w:rsid w:val="00E717D4"/>
    <w:rsid w:val="00E73F34"/>
    <w:rsid w:val="00E77431"/>
    <w:rsid w:val="00E809E0"/>
    <w:rsid w:val="00E925AC"/>
    <w:rsid w:val="00EA0E24"/>
    <w:rsid w:val="00EA3377"/>
    <w:rsid w:val="00EA401B"/>
    <w:rsid w:val="00EB25E4"/>
    <w:rsid w:val="00EB3A8E"/>
    <w:rsid w:val="00EB58C1"/>
    <w:rsid w:val="00EB7E15"/>
    <w:rsid w:val="00EC5A70"/>
    <w:rsid w:val="00ED6935"/>
    <w:rsid w:val="00ED7E36"/>
    <w:rsid w:val="00EF1884"/>
    <w:rsid w:val="00EF27A6"/>
    <w:rsid w:val="00EF604C"/>
    <w:rsid w:val="00F005F9"/>
    <w:rsid w:val="00F00AC6"/>
    <w:rsid w:val="00F01137"/>
    <w:rsid w:val="00F03BA3"/>
    <w:rsid w:val="00F16184"/>
    <w:rsid w:val="00F17E35"/>
    <w:rsid w:val="00F24A21"/>
    <w:rsid w:val="00F24C2D"/>
    <w:rsid w:val="00F255B9"/>
    <w:rsid w:val="00F30A6A"/>
    <w:rsid w:val="00F32E38"/>
    <w:rsid w:val="00F3366B"/>
    <w:rsid w:val="00F371E9"/>
    <w:rsid w:val="00F37348"/>
    <w:rsid w:val="00F37578"/>
    <w:rsid w:val="00F37B7A"/>
    <w:rsid w:val="00F42FCF"/>
    <w:rsid w:val="00F46D9D"/>
    <w:rsid w:val="00F47BCA"/>
    <w:rsid w:val="00F52BFC"/>
    <w:rsid w:val="00F532F8"/>
    <w:rsid w:val="00F63E94"/>
    <w:rsid w:val="00F66290"/>
    <w:rsid w:val="00F74991"/>
    <w:rsid w:val="00F75B00"/>
    <w:rsid w:val="00F8025B"/>
    <w:rsid w:val="00F844EE"/>
    <w:rsid w:val="00F9011B"/>
    <w:rsid w:val="00F908CF"/>
    <w:rsid w:val="00F95ED2"/>
    <w:rsid w:val="00FA1676"/>
    <w:rsid w:val="00FA2225"/>
    <w:rsid w:val="00FB0191"/>
    <w:rsid w:val="00FB7F65"/>
    <w:rsid w:val="00FC08B9"/>
    <w:rsid w:val="00FC2CFE"/>
    <w:rsid w:val="00FD0238"/>
    <w:rsid w:val="00FE69AD"/>
    <w:rsid w:val="00FE6C0B"/>
    <w:rsid w:val="00FF0448"/>
    <w:rsid w:val="00FF2298"/>
    <w:rsid w:val="00FF2DE2"/>
    <w:rsid w:val="00FF3128"/>
    <w:rsid w:val="00FF33FE"/>
    <w:rsid w:val="00FF34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5590C6"/>
  <w15:docId w15:val="{9942E29D-D505-47ED-A283-3EBF68CB1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740E"/>
    <w:pPr>
      <w:spacing w:after="0" w:line="240" w:lineRule="auto"/>
    </w:pPr>
    <w:rPr>
      <w:rFonts w:ascii="Times New Roman" w:eastAsia="Times New Roman" w:hAnsi="Times New Roman" w:cs="Times New Roman"/>
      <w:sz w:val="24"/>
      <w:szCs w:val="20"/>
    </w:rPr>
  </w:style>
  <w:style w:type="paragraph" w:styleId="Antrat2">
    <w:name w:val="heading 2"/>
    <w:basedOn w:val="prastasis"/>
    <w:next w:val="prastasis"/>
    <w:link w:val="Antrat2Diagrama"/>
    <w:autoRedefine/>
    <w:uiPriority w:val="9"/>
    <w:qFormat/>
    <w:rsid w:val="00640F8D"/>
    <w:pPr>
      <w:keepNext/>
      <w:keepLines/>
      <w:spacing w:before="200" w:after="360" w:line="276" w:lineRule="auto"/>
      <w:jc w:val="center"/>
      <w:outlineLvl w:val="1"/>
    </w:pPr>
    <w:rPr>
      <w:rFonts w:eastAsia="SimSun"/>
      <w:b/>
      <w:bCs/>
      <w:kern w:val="2"/>
      <w:sz w:val="28"/>
      <w:szCs w:val="28"/>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62740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2740E"/>
    <w:rPr>
      <w:rFonts w:ascii="Tahoma" w:eastAsia="Times New Roman" w:hAnsi="Tahoma" w:cs="Tahoma"/>
      <w:sz w:val="16"/>
      <w:szCs w:val="16"/>
    </w:rPr>
  </w:style>
  <w:style w:type="paragraph" w:styleId="Sraopastraipa">
    <w:name w:val="List Paragraph"/>
    <w:aliases w:val="Numbering,Bullet EY,List Paragraph2,Colorful List - Accent 11"/>
    <w:basedOn w:val="prastasis"/>
    <w:link w:val="SraopastraipaDiagrama"/>
    <w:uiPriority w:val="34"/>
    <w:qFormat/>
    <w:rsid w:val="00E7093E"/>
    <w:pPr>
      <w:ind w:left="720"/>
      <w:contextualSpacing/>
    </w:pPr>
  </w:style>
  <w:style w:type="paragraph" w:customStyle="1" w:styleId="Sraopastraipa2">
    <w:name w:val="Sąrašo pastraipa2"/>
    <w:basedOn w:val="prastasis"/>
    <w:rsid w:val="008875A8"/>
    <w:pPr>
      <w:ind w:left="720"/>
      <w:contextualSpacing/>
    </w:pPr>
    <w:rPr>
      <w:rFonts w:eastAsia="Calibri"/>
      <w:lang w:val="en-US"/>
    </w:rPr>
  </w:style>
  <w:style w:type="paragraph" w:customStyle="1" w:styleId="Default">
    <w:name w:val="Default"/>
    <w:rsid w:val="008875A8"/>
    <w:pPr>
      <w:autoSpaceDE w:val="0"/>
      <w:autoSpaceDN w:val="0"/>
      <w:adjustRightInd w:val="0"/>
      <w:spacing w:after="0" w:line="240" w:lineRule="auto"/>
    </w:pPr>
    <w:rPr>
      <w:rFonts w:ascii="Times New Roman" w:hAnsi="Times New Roman" w:cs="Times New Roman"/>
      <w:color w:val="000000"/>
      <w:sz w:val="24"/>
      <w:szCs w:val="24"/>
    </w:rPr>
  </w:style>
  <w:style w:type="character" w:styleId="Puslapioinaosnuoroda">
    <w:name w:val="footnote reference"/>
    <w:aliases w:val="Footnote symbol"/>
    <w:basedOn w:val="Numatytasispastraiposriftas"/>
    <w:uiPriority w:val="99"/>
    <w:unhideWhenUsed/>
    <w:rsid w:val="007C2254"/>
    <w:rPr>
      <w:vertAlign w:val="superscript"/>
    </w:rPr>
  </w:style>
  <w:style w:type="character" w:styleId="Komentaronuoroda">
    <w:name w:val="annotation reference"/>
    <w:basedOn w:val="Numatytasispastraiposriftas"/>
    <w:uiPriority w:val="99"/>
    <w:semiHidden/>
    <w:unhideWhenUsed/>
    <w:rsid w:val="00024D0B"/>
    <w:rPr>
      <w:sz w:val="16"/>
      <w:szCs w:val="16"/>
    </w:rPr>
  </w:style>
  <w:style w:type="paragraph" w:styleId="Komentarotekstas">
    <w:name w:val="annotation text"/>
    <w:basedOn w:val="prastasis"/>
    <w:link w:val="KomentarotekstasDiagrama"/>
    <w:uiPriority w:val="99"/>
    <w:semiHidden/>
    <w:unhideWhenUsed/>
    <w:rsid w:val="00024D0B"/>
    <w:rPr>
      <w:sz w:val="20"/>
    </w:rPr>
  </w:style>
  <w:style w:type="character" w:customStyle="1" w:styleId="KomentarotekstasDiagrama">
    <w:name w:val="Komentaro tekstas Diagrama"/>
    <w:basedOn w:val="Numatytasispastraiposriftas"/>
    <w:link w:val="Komentarotekstas"/>
    <w:uiPriority w:val="99"/>
    <w:semiHidden/>
    <w:rsid w:val="00024D0B"/>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24D0B"/>
    <w:rPr>
      <w:b/>
      <w:bCs/>
    </w:rPr>
  </w:style>
  <w:style w:type="character" w:customStyle="1" w:styleId="KomentarotemaDiagrama">
    <w:name w:val="Komentaro tema Diagrama"/>
    <w:basedOn w:val="KomentarotekstasDiagrama"/>
    <w:link w:val="Komentarotema"/>
    <w:uiPriority w:val="99"/>
    <w:semiHidden/>
    <w:rsid w:val="00024D0B"/>
    <w:rPr>
      <w:rFonts w:ascii="Times New Roman" w:eastAsia="Times New Roman" w:hAnsi="Times New Roman" w:cs="Times New Roman"/>
      <w:b/>
      <w:bCs/>
      <w:sz w:val="20"/>
      <w:szCs w:val="20"/>
    </w:rPr>
  </w:style>
  <w:style w:type="character" w:styleId="Hipersaitas">
    <w:name w:val="Hyperlink"/>
    <w:basedOn w:val="Numatytasispastraiposriftas"/>
    <w:uiPriority w:val="99"/>
    <w:unhideWhenUsed/>
    <w:rsid w:val="00E55F68"/>
    <w:rPr>
      <w:color w:val="0000FF" w:themeColor="hyperlink"/>
      <w:u w:val="single"/>
    </w:rPr>
  </w:style>
  <w:style w:type="paragraph" w:styleId="Antrats">
    <w:name w:val="header"/>
    <w:basedOn w:val="prastasis"/>
    <w:link w:val="AntratsDiagrama"/>
    <w:uiPriority w:val="99"/>
    <w:unhideWhenUsed/>
    <w:rsid w:val="009B7C81"/>
    <w:pPr>
      <w:tabs>
        <w:tab w:val="center" w:pos="4819"/>
        <w:tab w:val="right" w:pos="9638"/>
      </w:tabs>
    </w:pPr>
  </w:style>
  <w:style w:type="character" w:customStyle="1" w:styleId="AntratsDiagrama">
    <w:name w:val="Antraštės Diagrama"/>
    <w:basedOn w:val="Numatytasispastraiposriftas"/>
    <w:link w:val="Antrats"/>
    <w:uiPriority w:val="99"/>
    <w:rsid w:val="009B7C81"/>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9B7C81"/>
    <w:pPr>
      <w:tabs>
        <w:tab w:val="center" w:pos="4819"/>
        <w:tab w:val="right" w:pos="9638"/>
      </w:tabs>
    </w:pPr>
  </w:style>
  <w:style w:type="character" w:customStyle="1" w:styleId="PoratDiagrama">
    <w:name w:val="Poraštė Diagrama"/>
    <w:basedOn w:val="Numatytasispastraiposriftas"/>
    <w:link w:val="Porat"/>
    <w:uiPriority w:val="99"/>
    <w:rsid w:val="009B7C81"/>
    <w:rPr>
      <w:rFonts w:ascii="Times New Roman" w:eastAsia="Times New Roman" w:hAnsi="Times New Roman" w:cs="Times New Roman"/>
      <w:sz w:val="24"/>
      <w:szCs w:val="20"/>
    </w:rPr>
  </w:style>
  <w:style w:type="character" w:styleId="Perirtashipersaitas">
    <w:name w:val="FollowedHyperlink"/>
    <w:basedOn w:val="Numatytasispastraiposriftas"/>
    <w:uiPriority w:val="99"/>
    <w:semiHidden/>
    <w:unhideWhenUsed/>
    <w:rsid w:val="007C5C27"/>
    <w:rPr>
      <w:color w:val="800080" w:themeColor="followedHyperlink"/>
      <w:u w:val="single"/>
    </w:rPr>
  </w:style>
  <w:style w:type="character" w:customStyle="1" w:styleId="SraopastraipaDiagrama">
    <w:name w:val="Sąrašo pastraipa Diagrama"/>
    <w:aliases w:val="Numbering Diagrama,Bullet EY Diagrama,List Paragraph2 Diagrama,Colorful List - Accent 11 Diagrama"/>
    <w:link w:val="Sraopastraipa"/>
    <w:uiPriority w:val="34"/>
    <w:rsid w:val="000C1712"/>
    <w:rPr>
      <w:rFonts w:ascii="Times New Roman" w:eastAsia="Times New Roman" w:hAnsi="Times New Roman" w:cs="Times New Roman"/>
      <w:sz w:val="24"/>
      <w:szCs w:val="20"/>
    </w:rPr>
  </w:style>
  <w:style w:type="paragraph" w:styleId="Puslapioinaostekstas">
    <w:name w:val="footnote text"/>
    <w:aliases w:val="Footnote Text Char,Char, Char Char,Footnote Text Char1, Char Char Char Char, Char Char1 Char,Char Char Char,Char Char1,Footnote Text Char Char, Char Char Char, Char Char1,Footnote Text Char2,Char Char1 Char, Char"/>
    <w:basedOn w:val="prastasis"/>
    <w:link w:val="PuslapioinaostekstasDiagrama"/>
    <w:uiPriority w:val="99"/>
    <w:rsid w:val="000C1712"/>
    <w:rPr>
      <w:sz w:val="20"/>
      <w:lang w:val="en-GB"/>
    </w:rPr>
  </w:style>
  <w:style w:type="character" w:customStyle="1" w:styleId="PuslapioinaostekstasDiagrama">
    <w:name w:val="Puslapio išnašos tekstas Diagrama"/>
    <w:aliases w:val="Footnote Text Char Diagrama,Char Diagrama, Char Char Diagrama,Footnote Text Char1 Diagrama, Char Char Char Char Diagrama, Char Char1 Char Diagrama,Char Char Char Diagrama,Char Char1 Diagrama, Char Char Char Diagrama"/>
    <w:basedOn w:val="Numatytasispastraiposriftas"/>
    <w:link w:val="Puslapioinaostekstas"/>
    <w:uiPriority w:val="99"/>
    <w:rsid w:val="000C1712"/>
    <w:rPr>
      <w:rFonts w:ascii="Times New Roman" w:eastAsia="Times New Roman" w:hAnsi="Times New Roman" w:cs="Times New Roman"/>
      <w:sz w:val="20"/>
      <w:szCs w:val="20"/>
      <w:lang w:val="en-GB"/>
    </w:rPr>
  </w:style>
  <w:style w:type="character" w:customStyle="1" w:styleId="Antrat2Diagrama">
    <w:name w:val="Antraštė 2 Diagrama"/>
    <w:basedOn w:val="Numatytasispastraiposriftas"/>
    <w:link w:val="Antrat2"/>
    <w:uiPriority w:val="9"/>
    <w:rsid w:val="00640F8D"/>
    <w:rPr>
      <w:rFonts w:ascii="Times New Roman" w:eastAsia="SimSun" w:hAnsi="Times New Roman" w:cs="Times New Roman"/>
      <w:b/>
      <w:bCs/>
      <w:kern w:val="2"/>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543813">
      <w:bodyDiv w:val="1"/>
      <w:marLeft w:val="0"/>
      <w:marRight w:val="0"/>
      <w:marTop w:val="0"/>
      <w:marBottom w:val="0"/>
      <w:divBdr>
        <w:top w:val="none" w:sz="0" w:space="0" w:color="auto"/>
        <w:left w:val="none" w:sz="0" w:space="0" w:color="auto"/>
        <w:bottom w:val="none" w:sz="0" w:space="0" w:color="auto"/>
        <w:right w:val="none" w:sz="0" w:space="0" w:color="auto"/>
      </w:divBdr>
    </w:div>
    <w:div w:id="1867402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D434E-3455-4599-82E1-B27CD819E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4759</Words>
  <Characters>2714</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sav</dc:creator>
  <cp:lastModifiedBy>Danuta</cp:lastModifiedBy>
  <cp:revision>2</cp:revision>
  <cp:lastPrinted>2023-07-13T08:10:00Z</cp:lastPrinted>
  <dcterms:created xsi:type="dcterms:W3CDTF">2025-05-19T05:57:00Z</dcterms:created>
  <dcterms:modified xsi:type="dcterms:W3CDTF">2025-05-19T05:57:00Z</dcterms:modified>
</cp:coreProperties>
</file>